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66BE5" w14:textId="4E6A0E43" w:rsidR="00466FD0" w:rsidRDefault="005E5631">
      <w:pPr>
        <w:pStyle w:val="Nagwek1"/>
      </w:pPr>
      <w:r>
        <w:t>Crystal</w:t>
      </w:r>
      <w:r w:rsidR="007D4650">
        <w:t xml:space="preserve"> structure</w:t>
      </w:r>
      <w:r w:rsidR="00FC09A2">
        <w:t>s</w:t>
      </w:r>
      <w:r w:rsidR="007D4650">
        <w:t xml:space="preserve"> of reaction products of 2-cyan</w:t>
      </w:r>
      <w:r>
        <w:t>othiazole with gold(III) compounds</w:t>
      </w:r>
    </w:p>
    <w:p w14:paraId="1645EA44" w14:textId="5448A8D4" w:rsidR="00466FD0" w:rsidRPr="005E5631" w:rsidRDefault="007D4650">
      <w:pPr>
        <w:pStyle w:val="Nagwek2"/>
        <w:rPr>
          <w:lang w:val="pl-PL"/>
        </w:rPr>
      </w:pPr>
      <w:r w:rsidRPr="005E5631">
        <w:rPr>
          <w:lang w:val="pl-PL"/>
        </w:rPr>
        <w:t>M. Ejnik, A. Ciborska,</w:t>
      </w:r>
      <w:r w:rsidR="00ED33C9">
        <w:rPr>
          <w:lang w:val="pl-PL"/>
        </w:rPr>
        <w:t xml:space="preserve"> Ł. Ponikiewski,</w:t>
      </w:r>
      <w:r w:rsidRPr="005E5631">
        <w:rPr>
          <w:lang w:val="pl-PL"/>
        </w:rPr>
        <w:t xml:space="preserve"> A. Dołęga</w:t>
      </w:r>
    </w:p>
    <w:p w14:paraId="1338DD6A" w14:textId="5D9C812E" w:rsidR="00466FD0" w:rsidRDefault="007D4650" w:rsidP="007D4650">
      <w:pPr>
        <w:pStyle w:val="Nagwek3"/>
        <w:jc w:val="both"/>
      </w:pPr>
      <w:r>
        <w:t>Department of Inorganic Chemistry, Faculty of Chemistry, Gdansk University of Technology, Narutowicza 11/12, 80-233 Gdańsk</w:t>
      </w:r>
      <w:r w:rsidR="00374487">
        <w:t xml:space="preserve">, </w:t>
      </w:r>
    </w:p>
    <w:p w14:paraId="0792F385" w14:textId="589C638A" w:rsidR="00466FD0" w:rsidRPr="00355A5A" w:rsidRDefault="00374487">
      <w:pPr>
        <w:pStyle w:val="Nagwek3"/>
        <w:rPr>
          <w:sz w:val="18"/>
          <w:szCs w:val="18"/>
          <w:lang w:val="it-IT"/>
        </w:rPr>
      </w:pPr>
      <w:r w:rsidRPr="00355A5A">
        <w:rPr>
          <w:lang w:val="it-IT"/>
        </w:rPr>
        <w:t xml:space="preserve">e-mail: </w:t>
      </w:r>
      <w:r w:rsidR="007D4650" w:rsidRPr="00355A5A">
        <w:rPr>
          <w:lang w:val="it-IT"/>
        </w:rPr>
        <w:t>s185339@student.pg.edu.pl</w:t>
      </w:r>
      <w:r w:rsidRPr="00355A5A">
        <w:rPr>
          <w:lang w:val="it-IT"/>
        </w:rPr>
        <w:t xml:space="preserve"> </w:t>
      </w:r>
      <w:r w:rsidRPr="00355A5A">
        <w:rPr>
          <w:lang w:val="it-IT" w:eastAsia="de-DE"/>
        </w:rPr>
        <w:br/>
      </w:r>
    </w:p>
    <w:p w14:paraId="69915842" w14:textId="56B65399" w:rsidR="005E5631" w:rsidRPr="00536DD3" w:rsidRDefault="000D287A">
      <w:r>
        <w:t xml:space="preserve">Due to increasing </w:t>
      </w:r>
      <w:r w:rsidR="00FC09A2">
        <w:t xml:space="preserve">bacterial </w:t>
      </w:r>
      <w:r>
        <w:t xml:space="preserve">drug resistance, research </w:t>
      </w:r>
      <w:r w:rsidR="00355A5A">
        <w:t>on</w:t>
      </w:r>
      <w:r>
        <w:t xml:space="preserve"> new anti</w:t>
      </w:r>
      <w:r w:rsidR="00FC09A2">
        <w:t>microbia</w:t>
      </w:r>
      <w:r>
        <w:t>l agents is of great importance.</w:t>
      </w:r>
      <w:r w:rsidR="00536DD3">
        <w:t xml:space="preserve"> S</w:t>
      </w:r>
      <w:r>
        <w:t xml:space="preserve">tudies </w:t>
      </w:r>
      <w:r w:rsidR="00FC09A2">
        <w:t>of</w:t>
      </w:r>
      <w:r w:rsidR="00355A5A">
        <w:t xml:space="preserve"> Au(III) chlorocomplexes</w:t>
      </w:r>
      <w:r w:rsidR="00FC09A2">
        <w:t xml:space="preserve"> show their increased biological activity</w:t>
      </w:r>
      <w:r>
        <w:t xml:space="preserve"> [1,2].</w:t>
      </w:r>
      <w:r w:rsidR="00FC09A2">
        <w:t xml:space="preserve"> We recently showed</w:t>
      </w:r>
      <w:r w:rsidR="00536DD3">
        <w:t>,</w:t>
      </w:r>
      <w:r w:rsidR="00FC09A2">
        <w:t xml:space="preserve"> that gold(III) chlorocomplex</w:t>
      </w:r>
      <w:r w:rsidR="00BB5D13">
        <w:t xml:space="preserve"> with the chelating amide</w:t>
      </w:r>
      <w:r w:rsidR="00FC09A2">
        <w:t xml:space="preserve"> shows </w:t>
      </w:r>
      <w:r w:rsidR="00A94968">
        <w:t>better</w:t>
      </w:r>
      <w:r w:rsidR="00FC09A2">
        <w:t xml:space="preserve"> biological activity compared to </w:t>
      </w:r>
      <w:r w:rsidR="00355A5A">
        <w:t xml:space="preserve">similar complexes with </w:t>
      </w:r>
      <w:r w:rsidR="00536DD3">
        <w:t>non-chelat</w:t>
      </w:r>
      <w:r w:rsidR="00355A5A">
        <w:t>ing</w:t>
      </w:r>
      <w:r w:rsidR="00FC09A2">
        <w:t xml:space="preserve"> </w:t>
      </w:r>
      <w:r w:rsidR="00BB5D13">
        <w:t>ligands</w:t>
      </w:r>
      <w:r w:rsidR="00FC09A2">
        <w:t xml:space="preserve"> </w:t>
      </w:r>
      <w:r w:rsidR="00536DD3">
        <w:t>[1].</w:t>
      </w:r>
    </w:p>
    <w:p w14:paraId="2B94D7C9" w14:textId="5DF76220" w:rsidR="00466FD0" w:rsidRDefault="007D4650">
      <w:r>
        <w:t>Regarding our previous res</w:t>
      </w:r>
      <w:r w:rsidR="00BB5D13">
        <w:t>earch</w:t>
      </w:r>
      <w:r>
        <w:t xml:space="preserve"> </w:t>
      </w:r>
      <w:r w:rsidR="005E5631">
        <w:t>on</w:t>
      </w:r>
      <w:r w:rsidR="001610A0">
        <w:t xml:space="preserve"> metal-f</w:t>
      </w:r>
      <w:r>
        <w:t>acilitated hydrolysis of nitrile bond in gold(III) complexes of 2-cyanopyridine</w:t>
      </w:r>
      <w:r w:rsidR="001610A0">
        <w:t xml:space="preserve"> and </w:t>
      </w:r>
      <w:r w:rsidR="001610A0">
        <w:br/>
        <w:t>2,4-dicyanopyridine</w:t>
      </w:r>
      <w:r w:rsidR="00647EDB">
        <w:t xml:space="preserve">, </w:t>
      </w:r>
      <w:r w:rsidR="001610A0">
        <w:t xml:space="preserve">we </w:t>
      </w:r>
      <w:r w:rsidR="00647EDB">
        <w:t xml:space="preserve">continued our </w:t>
      </w:r>
      <w:r w:rsidR="00BB5D13">
        <w:t>studies</w:t>
      </w:r>
      <w:r w:rsidR="00647EDB">
        <w:t xml:space="preserve"> using</w:t>
      </w:r>
      <w:r w:rsidR="001610A0">
        <w:t xml:space="preserve"> previously established methods</w:t>
      </w:r>
      <w:r w:rsidR="00FC09A2">
        <w:t xml:space="preserve"> </w:t>
      </w:r>
      <w:r w:rsidR="005E5631">
        <w:t>[1]</w:t>
      </w:r>
      <w:r w:rsidR="00FC09A2">
        <w:t>.</w:t>
      </w:r>
      <w:r w:rsidR="005E5631">
        <w:t xml:space="preserve"> </w:t>
      </w:r>
      <w:r w:rsidR="00647EDB">
        <w:t>We focused on characterizing the</w:t>
      </w:r>
      <w:r w:rsidR="001610A0">
        <w:t xml:space="preserve"> yet unknown crystal structures of gold(III) chlorocomplexes with 2-cyanothiazole and </w:t>
      </w:r>
      <w:r w:rsidR="005E5631">
        <w:t xml:space="preserve">products of </w:t>
      </w:r>
      <w:r w:rsidR="00647EDB">
        <w:t>its alcoholysis. Our main goal was to fully characterize each product spectroscopically and structurally and to determine their antimicrobial activity.</w:t>
      </w:r>
    </w:p>
    <w:p w14:paraId="082702C7" w14:textId="35C0E409" w:rsidR="00840654" w:rsidRDefault="005E5631" w:rsidP="00840654">
      <w:r>
        <w:t>As a result of the syntheses we isolated</w:t>
      </w:r>
      <w:r w:rsidR="001C1FBC">
        <w:t xml:space="preserve"> </w:t>
      </w:r>
      <w:r>
        <w:t>three</w:t>
      </w:r>
      <w:r w:rsidR="001C1FBC">
        <w:t xml:space="preserve"> different gold(III) compounds (Fig. 1)</w:t>
      </w:r>
      <w:r w:rsidR="00840654">
        <w:t>.</w:t>
      </w:r>
      <w:r w:rsidRPr="005E5631">
        <w:t xml:space="preserve"> </w:t>
      </w:r>
    </w:p>
    <w:p w14:paraId="2379392E" w14:textId="2BB209FF" w:rsidR="00466FD0" w:rsidRDefault="00840654" w:rsidP="00A94968">
      <w:pPr>
        <w:spacing w:after="60"/>
        <w:jc w:val="center"/>
      </w:pPr>
      <w:r>
        <w:object w:dxaOrig="12827" w:dyaOrig="2712" w14:anchorId="31E1EF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114.05pt" o:ole="">
            <v:imagedata r:id="rId7" o:title=""/>
          </v:shape>
          <o:OLEObject Type="Embed" ProgID="MDLDrawOLE.MDLDrawObject.1" ShapeID="_x0000_i1025" DrawAspect="Content" ObjectID="_1807555571" r:id="rId8"/>
        </w:object>
      </w:r>
      <w:r w:rsidR="00374487">
        <w:rPr>
          <w:b/>
        </w:rPr>
        <w:t>Figure 1</w:t>
      </w:r>
      <w:r w:rsidR="00374487">
        <w:t xml:space="preserve">. </w:t>
      </w:r>
      <w:r w:rsidR="001C1FBC">
        <w:t>Synthetic routes</w:t>
      </w:r>
      <w:r w:rsidR="00D741E9">
        <w:t xml:space="preserve"> </w:t>
      </w:r>
      <w:r w:rsidR="00A94968">
        <w:t>for</w:t>
      </w:r>
      <w:r w:rsidR="00D741E9">
        <w:t xml:space="preserve"> compounds</w:t>
      </w:r>
      <w:r w:rsidR="00D741E9" w:rsidRPr="000D287A">
        <w:t xml:space="preserve"> 1</w:t>
      </w:r>
      <w:r w:rsidR="00D741E9">
        <w:t>, 2 and 3</w:t>
      </w:r>
    </w:p>
    <w:p w14:paraId="68364750" w14:textId="77777777" w:rsidR="00A94968" w:rsidRDefault="00A94968" w:rsidP="00A94968">
      <w:pPr>
        <w:jc w:val="center"/>
      </w:pPr>
    </w:p>
    <w:p w14:paraId="38AB0C20" w14:textId="2EB04793" w:rsidR="00A55629" w:rsidRDefault="00A55629" w:rsidP="005F3027">
      <w:pPr>
        <w:rPr>
          <w:lang w:eastAsia="cs-CZ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5680" behindDoc="0" locked="0" layoutInCell="1" allowOverlap="1" wp14:anchorId="22BD49FC" wp14:editId="2D16856F">
            <wp:simplePos x="0" y="0"/>
            <wp:positionH relativeFrom="column">
              <wp:posOffset>37465</wp:posOffset>
            </wp:positionH>
            <wp:positionV relativeFrom="page">
              <wp:posOffset>5772150</wp:posOffset>
            </wp:positionV>
            <wp:extent cx="6815455" cy="1989455"/>
            <wp:effectExtent l="0" t="0" r="4445" b="0"/>
            <wp:wrapTopAndBottom/>
            <wp:docPr id="82975608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1" b="7530"/>
                    <a:stretch/>
                  </pic:blipFill>
                  <pic:spPr bwMode="auto">
                    <a:xfrm>
                      <a:off x="0" y="0"/>
                      <a:ext cx="6815455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654">
        <w:rPr>
          <w:lang w:eastAsia="cs-CZ"/>
        </w:rPr>
        <w:t>Each of the above mentioned compound</w:t>
      </w:r>
      <w:r w:rsidR="005E5631">
        <w:rPr>
          <w:lang w:eastAsia="cs-CZ"/>
        </w:rPr>
        <w:t>s</w:t>
      </w:r>
      <w:r w:rsidR="00355A5A">
        <w:rPr>
          <w:lang w:eastAsia="cs-CZ"/>
        </w:rPr>
        <w:t xml:space="preserve"> was obtained</w:t>
      </w:r>
      <w:r w:rsidR="00840654">
        <w:rPr>
          <w:lang w:eastAsia="cs-CZ"/>
        </w:rPr>
        <w:t xml:space="preserve"> in</w:t>
      </w:r>
      <w:r w:rsidR="00355A5A">
        <w:rPr>
          <w:lang w:eastAsia="cs-CZ"/>
        </w:rPr>
        <w:t xml:space="preserve"> the</w:t>
      </w:r>
      <w:r w:rsidR="00840654">
        <w:rPr>
          <w:lang w:eastAsia="cs-CZ"/>
        </w:rPr>
        <w:t xml:space="preserve"> monocrystalline form and further characterized </w:t>
      </w:r>
      <w:r w:rsidR="005E5631">
        <w:rPr>
          <w:lang w:eastAsia="cs-CZ"/>
        </w:rPr>
        <w:t>by</w:t>
      </w:r>
      <w:r w:rsidR="00840654">
        <w:rPr>
          <w:lang w:eastAsia="cs-CZ"/>
        </w:rPr>
        <w:t xml:space="preserve"> X-ray diffraction </w:t>
      </w:r>
      <w:r w:rsidR="00840654">
        <w:rPr>
          <w:lang w:eastAsia="cs-CZ"/>
        </w:rPr>
        <w:br/>
        <w:t>(Fig 2.)</w:t>
      </w:r>
    </w:p>
    <w:p w14:paraId="49082F6F" w14:textId="43C5DF31" w:rsidR="00536DD3" w:rsidRDefault="002F52AB" w:rsidP="00536DD3">
      <w:pPr>
        <w:pStyle w:val="Nagwek6"/>
      </w:pPr>
      <w:r>
        <w:rPr>
          <w:b/>
        </w:rPr>
        <w:t>Figure 2</w:t>
      </w:r>
      <w:r>
        <w:t xml:space="preserve">. </w:t>
      </w:r>
      <w:r w:rsidR="00A94968">
        <w:t>X-ray molecular s</w:t>
      </w:r>
      <w:r>
        <w:t>tructures of compounds 1, 2 and 3</w:t>
      </w:r>
      <w:r w:rsidR="0052706D">
        <w:t>. El</w:t>
      </w:r>
      <w:r w:rsidR="009B3739">
        <w:t>l</w:t>
      </w:r>
      <w:r w:rsidR="0052706D">
        <w:t>ipsoids at 50% probability, hydrogens omitted for clarity</w:t>
      </w:r>
    </w:p>
    <w:p w14:paraId="6E33E51F" w14:textId="77777777" w:rsidR="00A94968" w:rsidRPr="00A94968" w:rsidRDefault="00A94968" w:rsidP="00A94968"/>
    <w:p w14:paraId="736ADFFE" w14:textId="6DA3232E" w:rsidR="001610A0" w:rsidRDefault="00374487" w:rsidP="002F52AB">
      <w:pPr>
        <w:pStyle w:val="Nagwek4"/>
        <w:ind w:left="0" w:firstLine="0"/>
      </w:pPr>
      <w:r>
        <w:t xml:space="preserve">[1] </w:t>
      </w:r>
      <w:r w:rsidR="001610A0">
        <w:t xml:space="preserve">M. Ejnik, P. Bruździak, K. Gutmańska, A. Ciborska, M. Malik, A. Brillowska-Dąbrowska, D. Gudat, A. Dołęga (2025) </w:t>
      </w:r>
      <w:r w:rsidR="001610A0" w:rsidRPr="001610A0">
        <w:rPr>
          <w:i/>
          <w:iCs/>
        </w:rPr>
        <w:t>Spectrochim. Acta A</w:t>
      </w:r>
      <w:r w:rsidR="001610A0">
        <w:t xml:space="preserve"> </w:t>
      </w:r>
    </w:p>
    <w:p w14:paraId="0B5D0868" w14:textId="008B21E4" w:rsidR="00466FD0" w:rsidRDefault="001610A0" w:rsidP="001610A0">
      <w:pPr>
        <w:pStyle w:val="Nagwek4"/>
        <w:ind w:left="0" w:firstLine="0"/>
      </w:pPr>
      <w:r w:rsidRPr="001610A0">
        <w:rPr>
          <w:b/>
          <w:bCs w:val="0"/>
        </w:rPr>
        <w:t>325</w:t>
      </w:r>
      <w:r>
        <w:t>, 125055.</w:t>
      </w:r>
    </w:p>
    <w:p w14:paraId="5D77D3BF" w14:textId="6F115858" w:rsidR="000D287A" w:rsidRPr="000D287A" w:rsidRDefault="00536DD3" w:rsidP="00536DD3">
      <w:pPr>
        <w:pStyle w:val="Nagwek4"/>
        <w:ind w:left="0" w:firstLine="0"/>
      </w:pPr>
      <w:r>
        <w:t>[2]</w:t>
      </w:r>
      <w:r w:rsidRPr="00536DD3">
        <w:t xml:space="preserve"> B. Đ</w:t>
      </w:r>
      <w:r>
        <w:t>.</w:t>
      </w:r>
      <w:r w:rsidRPr="00536DD3">
        <w:t xml:space="preserve"> Glišić,, M. I. Djuran, (2014) </w:t>
      </w:r>
      <w:r w:rsidRPr="00536DD3">
        <w:rPr>
          <w:i/>
          <w:iCs/>
        </w:rPr>
        <w:t>Dalton Trans</w:t>
      </w:r>
      <w:r w:rsidRPr="00536DD3">
        <w:t xml:space="preserve">. </w:t>
      </w:r>
      <w:r w:rsidRPr="00536DD3">
        <w:rPr>
          <w:b/>
          <w:bCs w:val="0"/>
        </w:rPr>
        <w:t>43</w:t>
      </w:r>
      <w:r w:rsidR="00AA43DE">
        <w:t>,</w:t>
      </w:r>
      <w:r w:rsidRPr="00536DD3">
        <w:t xml:space="preserve">  5950.</w:t>
      </w:r>
    </w:p>
    <w:p w14:paraId="30AD2251" w14:textId="499E0B36" w:rsidR="00466FD0" w:rsidRPr="00840654" w:rsidRDefault="00840654" w:rsidP="00840654">
      <w:pPr>
        <w:pStyle w:val="Acknowledgement"/>
        <w:rPr>
          <w:lang w:eastAsia="cs-CZ"/>
        </w:rPr>
      </w:pPr>
      <w:r>
        <w:rPr>
          <w:lang w:eastAsia="cs-CZ"/>
        </w:rPr>
        <w:t>Research was financed by the "Excellence Initiative - Research University" program of the Gdańsk University of Technology: RADIUM LEARNING THROUGH RESEARCH PROGRAM 1/2/2024/IDUB/III.1a/Ra</w:t>
      </w:r>
    </w:p>
    <w:sectPr w:rsidR="00466FD0" w:rsidRPr="00840654">
      <w:headerReference w:type="default" r:id="rId10"/>
      <w:footerReference w:type="default" r:id="rId11"/>
      <w:pgSz w:w="12240" w:h="15840"/>
      <w:pgMar w:top="765" w:right="720" w:bottom="765" w:left="720" w:header="708" w:footer="708" w:gutter="0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502A4" w14:textId="77777777" w:rsidR="0051062A" w:rsidRDefault="0051062A">
      <w:pPr>
        <w:spacing w:after="0"/>
      </w:pPr>
      <w:r>
        <w:separator/>
      </w:r>
    </w:p>
  </w:endnote>
  <w:endnote w:type="continuationSeparator" w:id="0">
    <w:p w14:paraId="5569E444" w14:textId="77777777" w:rsidR="0051062A" w:rsidRDefault="00510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BD8C0" w14:textId="77777777" w:rsidR="00466FD0" w:rsidRDefault="00374487">
    <w:pPr>
      <w:pStyle w:val="Stopka"/>
    </w:pPr>
    <w:r>
      <w:t>Acta Cryst. (2025). A81, e1</w:t>
    </w:r>
  </w:p>
  <w:p w14:paraId="56C72214" w14:textId="77777777" w:rsidR="00466FD0" w:rsidRDefault="00466FD0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CC08F" w14:textId="77777777" w:rsidR="0051062A" w:rsidRDefault="0051062A">
      <w:pPr>
        <w:spacing w:after="0"/>
      </w:pPr>
      <w:r>
        <w:separator/>
      </w:r>
    </w:p>
  </w:footnote>
  <w:footnote w:type="continuationSeparator" w:id="0">
    <w:p w14:paraId="4A9BFF3A" w14:textId="77777777" w:rsidR="0051062A" w:rsidRDefault="00510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ABB56" w14:textId="0AFEED0D" w:rsidR="00466FD0" w:rsidRDefault="00374487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 w:rsidR="007D4650" w:rsidRPr="007D4650">
      <w:rPr>
        <w:b/>
        <w:bCs/>
        <w:i/>
        <w:iCs/>
      </w:rPr>
      <w:t>Molecular structure and chemical bonding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D0"/>
    <w:rsid w:val="000103AE"/>
    <w:rsid w:val="0009160A"/>
    <w:rsid w:val="000D287A"/>
    <w:rsid w:val="001026CD"/>
    <w:rsid w:val="001610A0"/>
    <w:rsid w:val="0019329A"/>
    <w:rsid w:val="001C1FBC"/>
    <w:rsid w:val="0028271F"/>
    <w:rsid w:val="00296BEB"/>
    <w:rsid w:val="002E44F3"/>
    <w:rsid w:val="002F52AB"/>
    <w:rsid w:val="00355A5A"/>
    <w:rsid w:val="00374487"/>
    <w:rsid w:val="003B278E"/>
    <w:rsid w:val="003D0F41"/>
    <w:rsid w:val="00466FD0"/>
    <w:rsid w:val="004F1F71"/>
    <w:rsid w:val="0050313A"/>
    <w:rsid w:val="0051062A"/>
    <w:rsid w:val="0052706D"/>
    <w:rsid w:val="00536DD3"/>
    <w:rsid w:val="005E5631"/>
    <w:rsid w:val="005F3027"/>
    <w:rsid w:val="00647EDB"/>
    <w:rsid w:val="00710850"/>
    <w:rsid w:val="007D4650"/>
    <w:rsid w:val="00840654"/>
    <w:rsid w:val="008F76EA"/>
    <w:rsid w:val="00963A52"/>
    <w:rsid w:val="009B3739"/>
    <w:rsid w:val="00A15ECF"/>
    <w:rsid w:val="00A55629"/>
    <w:rsid w:val="00A94968"/>
    <w:rsid w:val="00AA43DE"/>
    <w:rsid w:val="00AD4D53"/>
    <w:rsid w:val="00B96EAB"/>
    <w:rsid w:val="00BB5D13"/>
    <w:rsid w:val="00D47CE0"/>
    <w:rsid w:val="00D741E9"/>
    <w:rsid w:val="00ED33C9"/>
    <w:rsid w:val="00EE7A6D"/>
    <w:rsid w:val="00FC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E69D7"/>
  <w15:docId w15:val="{A604426A-C2F6-4B39-AD9B-92B3BA8B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275"/>
    <w:pPr>
      <w:spacing w:after="120"/>
      <w:jc w:val="both"/>
    </w:pPr>
    <w:rPr>
      <w:lang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61295-AC51-4096-9A87-A6876E3A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creator>Uživatel systému Windows</dc:creator>
  <cp:lastModifiedBy>Maciej Ejnik</cp:lastModifiedBy>
  <cp:revision>3</cp:revision>
  <cp:lastPrinted>2025-04-24T11:11:00Z</cp:lastPrinted>
  <dcterms:created xsi:type="dcterms:W3CDTF">2025-04-28T10:40:00Z</dcterms:created>
  <dcterms:modified xsi:type="dcterms:W3CDTF">2025-04-30T20:00:00Z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