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9EDE" w14:textId="373AA6FA" w:rsidR="0057552C" w:rsidRDefault="00FB2794">
      <w:pPr>
        <w:pStyle w:val="Heading1"/>
      </w:pPr>
      <w:r>
        <w:t xml:space="preserve">Update from VMXi – Room-Temperature </w:t>
      </w:r>
      <w:r w:rsidR="00801BBE">
        <w:t xml:space="preserve">MX </w:t>
      </w:r>
      <w:r>
        <w:t>Beamline at Diamond Light Source</w:t>
      </w:r>
      <w:r w:rsidR="00420DE8">
        <w:t>, UK</w:t>
      </w:r>
      <w:r w:rsidR="00E94830">
        <w:t xml:space="preserve"> </w:t>
      </w:r>
    </w:p>
    <w:p w14:paraId="50A19EDF" w14:textId="6C33DEA2" w:rsidR="0057552C" w:rsidRDefault="00420DE8">
      <w:pPr>
        <w:pStyle w:val="Heading2"/>
      </w:pPr>
      <w:r>
        <w:t>J. Sandy</w:t>
      </w:r>
      <w:r w:rsidR="00E94830">
        <w:rPr>
          <w:vertAlign w:val="superscript"/>
        </w:rPr>
        <w:t>1</w:t>
      </w:r>
      <w:r w:rsidR="00E94830">
        <w:t xml:space="preserve">, </w:t>
      </w:r>
      <w:r w:rsidR="000E101F">
        <w:t>M. Lambert</w:t>
      </w:r>
      <w:r w:rsidR="00915F63" w:rsidRPr="004879BF">
        <w:rPr>
          <w:vertAlign w:val="superscript"/>
        </w:rPr>
        <w:t>1</w:t>
      </w:r>
      <w:r w:rsidR="000E101F">
        <w:t xml:space="preserve">, </w:t>
      </w:r>
      <w:r w:rsidR="00BA4FF2">
        <w:t>H.</w:t>
      </w:r>
      <w:r w:rsidR="00075990">
        <w:t xml:space="preserve"> </w:t>
      </w:r>
      <w:r w:rsidR="00BA4FF2">
        <w:t>Mikolajek</w:t>
      </w:r>
      <w:r w:rsidR="00915F63">
        <w:rPr>
          <w:vertAlign w:val="superscript"/>
        </w:rPr>
        <w:t>1,2</w:t>
      </w:r>
      <w:r w:rsidR="00BA4FF2">
        <w:t>,</w:t>
      </w:r>
      <w:r w:rsidR="00BA4FF2">
        <w:rPr>
          <w:vertAlign w:val="superscript"/>
        </w:rPr>
        <w:t xml:space="preserve"> </w:t>
      </w:r>
      <w:r>
        <w:t>J.</w:t>
      </w:r>
      <w:r w:rsidR="00075990">
        <w:t xml:space="preserve"> </w:t>
      </w:r>
      <w:r>
        <w:t>Sanche</w:t>
      </w:r>
      <w:r w:rsidR="00AB3C8D">
        <w:t>z-Weatherby</w:t>
      </w:r>
      <w:r w:rsidR="00E94830">
        <w:rPr>
          <w:vertAlign w:val="superscript"/>
        </w:rPr>
        <w:t>1</w:t>
      </w:r>
      <w:r w:rsidR="00E94830">
        <w:t>,</w:t>
      </w:r>
      <w:r w:rsidR="00AB3C8D">
        <w:t xml:space="preserve"> A.</w:t>
      </w:r>
      <w:r w:rsidR="00D177A9">
        <w:t>J.</w:t>
      </w:r>
      <w:r w:rsidR="00AB3C8D">
        <w:t xml:space="preserve"> Thompson</w:t>
      </w:r>
      <w:r w:rsidR="00311B8A">
        <w:rPr>
          <w:vertAlign w:val="superscript"/>
        </w:rPr>
        <w:t>1</w:t>
      </w:r>
      <w:r w:rsidR="00AB3C8D">
        <w:t xml:space="preserve">, </w:t>
      </w:r>
      <w:r w:rsidR="005D5D35">
        <w:t>M.A. Hough</w:t>
      </w:r>
      <w:r w:rsidR="00915F63">
        <w:rPr>
          <w:vertAlign w:val="superscript"/>
        </w:rPr>
        <w:t>1,2</w:t>
      </w:r>
      <w:r w:rsidR="00AB3C8D">
        <w:t xml:space="preserve"> </w:t>
      </w:r>
    </w:p>
    <w:p w14:paraId="50A19EE0" w14:textId="0D179694" w:rsidR="0057552C" w:rsidRDefault="00E94830">
      <w:pPr>
        <w:pStyle w:val="Heading3"/>
      </w:pPr>
      <w:r>
        <w:rPr>
          <w:vertAlign w:val="superscript"/>
        </w:rPr>
        <w:t>1</w:t>
      </w:r>
      <w:r w:rsidR="002F296A">
        <w:t>Diamond Light Source, Harwell Science &amp; Innovation Campus, Chilton, Didcot, UK</w:t>
      </w:r>
      <w:r>
        <w:t xml:space="preserve">, </w:t>
      </w:r>
      <w:r>
        <w:rPr>
          <w:vertAlign w:val="superscript"/>
        </w:rPr>
        <w:t>2</w:t>
      </w:r>
      <w:r w:rsidR="004879BF">
        <w:t>Research Complex</w:t>
      </w:r>
      <w:r w:rsidR="005144F7">
        <w:t xml:space="preserve"> at Harwell,</w:t>
      </w:r>
      <w:r w:rsidR="005144F7" w:rsidRPr="005144F7">
        <w:t xml:space="preserve"> </w:t>
      </w:r>
      <w:r w:rsidR="005144F7">
        <w:t>Harwell Science &amp; Innovation Campus, Chilton, Didcot, UK</w:t>
      </w:r>
    </w:p>
    <w:p w14:paraId="50A19EE1" w14:textId="01108DA8" w:rsidR="0057552C" w:rsidRDefault="005144F7">
      <w:pPr>
        <w:pStyle w:val="Heading3"/>
        <w:rPr>
          <w:sz w:val="18"/>
          <w:szCs w:val="18"/>
        </w:rPr>
      </w:pPr>
      <w:r>
        <w:t>james.sandy</w:t>
      </w:r>
      <w:r w:rsidR="00E94830">
        <w:t>@</w:t>
      </w:r>
      <w:r>
        <w:t>diamond</w:t>
      </w:r>
      <w:r w:rsidR="00FA0729">
        <w:t>.ac.uk</w:t>
      </w:r>
      <w:r w:rsidR="00E94830">
        <w:rPr>
          <w:lang w:eastAsia="de-DE"/>
        </w:rPr>
        <w:br/>
      </w:r>
    </w:p>
    <w:p w14:paraId="50A19EE2" w14:textId="25A295F5" w:rsidR="0057552C" w:rsidRDefault="00CF1DD9">
      <w:r>
        <w:t>R</w:t>
      </w:r>
      <w:r w:rsidR="000001CE">
        <w:t xml:space="preserve">oom temperature </w:t>
      </w:r>
      <w:r w:rsidR="007C7BB1">
        <w:t xml:space="preserve">protein structures </w:t>
      </w:r>
      <w:r w:rsidR="00D63D98">
        <w:t>can</w:t>
      </w:r>
      <w:r w:rsidR="007C7BB1">
        <w:t xml:space="preserve"> </w:t>
      </w:r>
      <w:r w:rsidR="009775AD">
        <w:t xml:space="preserve">provide </w:t>
      </w:r>
      <w:r w:rsidR="0015768A">
        <w:t xml:space="preserve">additional information with respect to structures </w:t>
      </w:r>
      <w:r>
        <w:t>solved</w:t>
      </w:r>
      <w:r w:rsidR="0015768A">
        <w:t xml:space="preserve"> at cryogenic temperature</w:t>
      </w:r>
      <w:r w:rsidR="00EC370D">
        <w:t>s</w:t>
      </w:r>
      <w:r w:rsidR="00A063F9">
        <w:t xml:space="preserve">, particularly </w:t>
      </w:r>
      <w:r w:rsidR="00D63D98">
        <w:t>with regards to</w:t>
      </w:r>
      <w:r w:rsidR="00D55C91">
        <w:t xml:space="preserve"> inherent</w:t>
      </w:r>
      <w:r w:rsidR="001A58D2">
        <w:t xml:space="preserve"> flexibility and </w:t>
      </w:r>
      <w:r w:rsidR="00A063F9">
        <w:t>thermal motion</w:t>
      </w:r>
      <w:r w:rsidR="00F86B60">
        <w:t>, as well as mode of binding of</w:t>
      </w:r>
      <w:r w:rsidR="006474F7">
        <w:t xml:space="preserve"> ligands</w:t>
      </w:r>
      <w:r w:rsidR="00EC370D">
        <w:t xml:space="preserve"> </w:t>
      </w:r>
      <w:r w:rsidR="00121235">
        <w:t>[</w:t>
      </w:r>
      <w:r w:rsidR="0052779C">
        <w:t>1-3</w:t>
      </w:r>
      <w:r w:rsidR="00121235">
        <w:t>]</w:t>
      </w:r>
      <w:r w:rsidR="0015768A">
        <w:t>.</w:t>
      </w:r>
      <w:r w:rsidR="0088091C">
        <w:t xml:space="preserve"> Understanding how proteins </w:t>
      </w:r>
      <w:r w:rsidR="000F30D5">
        <w:t xml:space="preserve">behave at </w:t>
      </w:r>
      <w:r w:rsidR="008B22CB">
        <w:t>native</w:t>
      </w:r>
      <w:r w:rsidR="000F30D5">
        <w:t xml:space="preserve"> temperature</w:t>
      </w:r>
      <w:r w:rsidR="008B22CB">
        <w:t>s</w:t>
      </w:r>
      <w:r w:rsidR="000F30D5">
        <w:t xml:space="preserve"> has </w:t>
      </w:r>
      <w:r w:rsidR="00A063F9">
        <w:t xml:space="preserve">historically </w:t>
      </w:r>
      <w:r w:rsidR="000F30D5">
        <w:t>been challenging but</w:t>
      </w:r>
      <w:r w:rsidR="008B22CB">
        <w:t>,</w:t>
      </w:r>
      <w:r w:rsidR="000F30D5">
        <w:t xml:space="preserve"> thanks to improvements in detector technology, </w:t>
      </w:r>
      <w:r w:rsidR="00B05232">
        <w:t xml:space="preserve">relevant </w:t>
      </w:r>
      <w:r w:rsidR="000F30D5">
        <w:t>x-ray diffraction data can now readily be collected</w:t>
      </w:r>
      <w:r w:rsidR="004F4751">
        <w:t xml:space="preserve"> at the synchrotron</w:t>
      </w:r>
      <w:r w:rsidR="008B22CB">
        <w:t xml:space="preserve">. </w:t>
      </w:r>
      <w:r w:rsidR="0015768A">
        <w:t xml:space="preserve"> </w:t>
      </w:r>
      <w:r w:rsidR="00FA0729">
        <w:t xml:space="preserve">The VMXi beamline </w:t>
      </w:r>
      <w:r w:rsidR="008F72E8">
        <w:t>[</w:t>
      </w:r>
      <w:r w:rsidR="0052779C">
        <w:t>4-6</w:t>
      </w:r>
      <w:r w:rsidR="008F72E8">
        <w:t xml:space="preserve">] </w:t>
      </w:r>
      <w:r w:rsidR="00FA0729">
        <w:t xml:space="preserve">is </w:t>
      </w:r>
      <w:r w:rsidR="00111762">
        <w:t>one of seven</w:t>
      </w:r>
      <w:r w:rsidR="00FA0729">
        <w:t xml:space="preserve"> MX beamlines</w:t>
      </w:r>
      <w:r w:rsidR="007B0F52">
        <w:t xml:space="preserve"> </w:t>
      </w:r>
      <w:r w:rsidR="00111762">
        <w:t xml:space="preserve">at the Diamond Light </w:t>
      </w:r>
      <w:r w:rsidR="003737F2">
        <w:t>Source and</w:t>
      </w:r>
      <w:r w:rsidR="00FA0729">
        <w:t xml:space="preserve"> offers </w:t>
      </w:r>
      <w:r w:rsidR="00532F73">
        <w:t xml:space="preserve">the </w:t>
      </w:r>
      <w:r w:rsidR="00127A1F">
        <w:t xml:space="preserve">unique </w:t>
      </w:r>
      <w:r w:rsidR="00532F73">
        <w:t xml:space="preserve">capability to collect room temperature </w:t>
      </w:r>
      <w:r w:rsidR="00532F73">
        <w:rPr>
          <w:i/>
          <w:iCs/>
        </w:rPr>
        <w:t>in-situ</w:t>
      </w:r>
      <w:r w:rsidR="00532F73">
        <w:t xml:space="preserve"> MX data</w:t>
      </w:r>
      <w:r w:rsidR="00302B6C">
        <w:t xml:space="preserve"> from crystallisation plates</w:t>
      </w:r>
      <w:r w:rsidR="00532F73">
        <w:t xml:space="preserve">. </w:t>
      </w:r>
      <w:r w:rsidR="00C21B14">
        <w:t>The beamline is very closely linked with the Protein Crystallisation Facility</w:t>
      </w:r>
      <w:r w:rsidR="00E152BF">
        <w:t xml:space="preserve"> (PXF)</w:t>
      </w:r>
      <w:r w:rsidR="00EE237B">
        <w:t>,</w:t>
      </w:r>
      <w:r w:rsidR="00C21B14">
        <w:t xml:space="preserve"> located </w:t>
      </w:r>
      <w:r w:rsidR="00DE7F4A">
        <w:t>adjacent to Diamond</w:t>
      </w:r>
      <w:r w:rsidR="005C0107">
        <w:t>,</w:t>
      </w:r>
      <w:r w:rsidR="00DE7F4A">
        <w:t xml:space="preserve"> in the Research Complex at Harwell building. </w:t>
      </w:r>
      <w:r w:rsidR="00226A06">
        <w:t>U</w:t>
      </w:r>
      <w:r w:rsidR="00DE7F4A">
        <w:t xml:space="preserve">sers </w:t>
      </w:r>
      <w:r w:rsidR="00226A06">
        <w:t>can</w:t>
      </w:r>
      <w:r w:rsidR="00DE7F4A">
        <w:t xml:space="preserve"> take advantage of the </w:t>
      </w:r>
      <w:r w:rsidR="00310621">
        <w:t>facility equipment</w:t>
      </w:r>
      <w:r w:rsidR="00B4336F">
        <w:t xml:space="preserve">, </w:t>
      </w:r>
      <w:r w:rsidR="00310621">
        <w:t>chemical screens</w:t>
      </w:r>
      <w:r w:rsidR="00B4336F">
        <w:t xml:space="preserve"> and consumables</w:t>
      </w:r>
      <w:r w:rsidR="00310621">
        <w:t xml:space="preserve">. </w:t>
      </w:r>
      <w:r w:rsidR="004422EC">
        <w:t>A shipping box</w:t>
      </w:r>
      <w:r w:rsidR="00B33B7C">
        <w:t xml:space="preserve"> </w:t>
      </w:r>
      <w:r w:rsidR="004422EC">
        <w:t>s</w:t>
      </w:r>
      <w:r w:rsidR="00BB7872">
        <w:t>ystem</w:t>
      </w:r>
      <w:r w:rsidR="00B33B7C">
        <w:t xml:space="preserve"> </w:t>
      </w:r>
      <w:r w:rsidR="006419C1">
        <w:t xml:space="preserve">has been developed in the US, which </w:t>
      </w:r>
      <w:r w:rsidR="00515C1E">
        <w:t xml:space="preserve">has </w:t>
      </w:r>
      <w:r w:rsidR="00B33B7C">
        <w:t>enable</w:t>
      </w:r>
      <w:r w:rsidR="00515C1E">
        <w:t>d</w:t>
      </w:r>
      <w:r w:rsidR="004422EC">
        <w:t xml:space="preserve"> users </w:t>
      </w:r>
      <w:r w:rsidR="00BB7872">
        <w:t>to</w:t>
      </w:r>
      <w:r w:rsidR="004422EC">
        <w:t xml:space="preserve"> send their crystallisation plate</w:t>
      </w:r>
      <w:r w:rsidR="00771119">
        <w:t xml:space="preserve"> experiment</w:t>
      </w:r>
      <w:r w:rsidR="004422EC">
        <w:t>s to the synchrotron in a safe manner</w:t>
      </w:r>
      <w:r w:rsidR="009D3488">
        <w:t>.</w:t>
      </w:r>
      <w:r w:rsidR="00840832">
        <w:t xml:space="preserve"> </w:t>
      </w:r>
      <w:r w:rsidR="009D3488">
        <w:t>W</w:t>
      </w:r>
      <w:r w:rsidR="00840832">
        <w:t xml:space="preserve">e have been trialling this system, and so far </w:t>
      </w:r>
      <w:r w:rsidR="0022072F">
        <w:t xml:space="preserve">it </w:t>
      </w:r>
      <w:r w:rsidR="00840832">
        <w:t xml:space="preserve">appears to be </w:t>
      </w:r>
      <w:r w:rsidR="0022072F">
        <w:t>extremely useful</w:t>
      </w:r>
      <w:r w:rsidR="005376F2">
        <w:t xml:space="preserve">. </w:t>
      </w:r>
      <w:r w:rsidR="00224FCD">
        <w:t>Upon arr</w:t>
      </w:r>
      <w:r w:rsidR="00154BE1">
        <w:t>i</w:t>
      </w:r>
      <w:r w:rsidR="00224FCD">
        <w:t xml:space="preserve">val to </w:t>
      </w:r>
      <w:r w:rsidR="0010162F">
        <w:t xml:space="preserve">the </w:t>
      </w:r>
      <w:r w:rsidR="00224FCD">
        <w:t>VMXi</w:t>
      </w:r>
      <w:r w:rsidR="0010162F">
        <w:t xml:space="preserve"> beamline</w:t>
      </w:r>
      <w:r w:rsidR="00224FCD">
        <w:t>, c</w:t>
      </w:r>
      <w:r w:rsidR="00134A97">
        <w:t xml:space="preserve">rystallisation plates are stored in a Formulatrix Rock Imager system and are </w:t>
      </w:r>
      <w:r w:rsidR="0010162F">
        <w:t xml:space="preserve">then </w:t>
      </w:r>
      <w:r w:rsidR="00134A97">
        <w:t xml:space="preserve">automatically transferred to the beamline </w:t>
      </w:r>
      <w:r w:rsidR="007B0F52">
        <w:t>via a robotic arm</w:t>
      </w:r>
      <w:r w:rsidR="00E15531">
        <w:t xml:space="preserve"> </w:t>
      </w:r>
      <w:r w:rsidR="00134A97">
        <w:t>when experiments are queued.</w:t>
      </w:r>
      <w:r w:rsidR="00807518">
        <w:t xml:space="preserve"> </w:t>
      </w:r>
      <w:r w:rsidR="00DC5A9C">
        <w:t xml:space="preserve">The process of data collection has been </w:t>
      </w:r>
      <w:r w:rsidR="004559AC">
        <w:t xml:space="preserve">fully </w:t>
      </w:r>
      <w:r w:rsidR="00DC5A9C">
        <w:t>automated to provide the highest throughput possible</w:t>
      </w:r>
      <w:r w:rsidR="00893E49">
        <w:t xml:space="preserve"> and </w:t>
      </w:r>
      <w:r w:rsidR="00D36574">
        <w:t>permits</w:t>
      </w:r>
      <w:r w:rsidR="00893E49">
        <w:t xml:space="preserve"> collection of diffraction data on </w:t>
      </w:r>
      <w:r w:rsidR="004F0CFF">
        <w:t xml:space="preserve">routine </w:t>
      </w:r>
      <w:r w:rsidR="00893E49">
        <w:t>samples</w:t>
      </w:r>
      <w:r w:rsidR="0045002A">
        <w:t>,</w:t>
      </w:r>
      <w:r w:rsidR="00893E49">
        <w:t xml:space="preserve"> </w:t>
      </w:r>
      <w:r w:rsidR="004F0CFF">
        <w:t xml:space="preserve">as well as those </w:t>
      </w:r>
      <w:r w:rsidR="00893E49">
        <w:t>otherwise difficult to harvest or handle</w:t>
      </w:r>
      <w:r w:rsidR="00DC5A9C">
        <w:t xml:space="preserve">. </w:t>
      </w:r>
      <w:r w:rsidR="00CF33B2">
        <w:t>Due to the mechanical limitations of the beamline, datasets are predominantly multi-crystal collections, and data from these experiments are automatically merged</w:t>
      </w:r>
      <w:r w:rsidR="00122151">
        <w:t xml:space="preserve"> [</w:t>
      </w:r>
      <w:r w:rsidR="00F3471E">
        <w:t>7,</w:t>
      </w:r>
      <w:r w:rsidR="00122151">
        <w:t>8]</w:t>
      </w:r>
      <w:r w:rsidR="00CF33B2">
        <w:t xml:space="preserve">. This can be taken </w:t>
      </w:r>
      <w:r w:rsidR="00C667C9">
        <w:t>one</w:t>
      </w:r>
      <w:r w:rsidR="00CF33B2">
        <w:t xml:space="preserve"> step further by </w:t>
      </w:r>
      <w:r w:rsidR="00C667C9">
        <w:t>creating sample groups, comprising crystals from multiple drops.</w:t>
      </w:r>
      <w:r w:rsidR="00CF33B2">
        <w:t xml:space="preserve"> </w:t>
      </w:r>
      <w:r w:rsidR="006661EF">
        <w:t xml:space="preserve">We present here an update </w:t>
      </w:r>
      <w:r w:rsidR="00820A87">
        <w:t>from</w:t>
      </w:r>
      <w:r w:rsidR="006661EF">
        <w:t xml:space="preserve"> the </w:t>
      </w:r>
      <w:r w:rsidR="00820A87">
        <w:t>beamline and</w:t>
      </w:r>
      <w:r w:rsidR="006661EF">
        <w:t xml:space="preserve"> show examples of room temperature </w:t>
      </w:r>
      <w:r w:rsidR="00CA6D28">
        <w:t>ligand</w:t>
      </w:r>
      <w:r w:rsidR="002C053F">
        <w:t>-</w:t>
      </w:r>
      <w:r w:rsidR="00CA6D28">
        <w:t>binding studies, as well as advances in sample mounting, which ha</w:t>
      </w:r>
      <w:r w:rsidR="00935102">
        <w:t>ve</w:t>
      </w:r>
      <w:r w:rsidR="00CA6D28">
        <w:t xml:space="preserve"> yielded the first membrane protein structure f</w:t>
      </w:r>
      <w:r w:rsidR="00BC1D61">
        <w:t>rom</w:t>
      </w:r>
      <w:r w:rsidR="00CA6D28">
        <w:t xml:space="preserve"> the beamline.</w:t>
      </w:r>
      <w:r w:rsidR="003C61AD">
        <w:t xml:space="preserve"> </w:t>
      </w:r>
      <w:r w:rsidR="006B546C">
        <w:t>Updates to</w:t>
      </w:r>
      <w:r w:rsidR="00E15531">
        <w:t xml:space="preserve"> downstream data processing </w:t>
      </w:r>
      <w:r w:rsidR="00CE7D5D">
        <w:t xml:space="preserve">pipelines </w:t>
      </w:r>
      <w:r w:rsidR="00E15531">
        <w:t xml:space="preserve">have enabled users to improve the quality of their </w:t>
      </w:r>
      <w:r w:rsidR="00924D8D">
        <w:t>data, as well as identifying features which may have otherwise gone un-noticed</w:t>
      </w:r>
      <w:r w:rsidR="00CE7D5D">
        <w:t xml:space="preserve"> [</w:t>
      </w:r>
      <w:r w:rsidR="00F3471E">
        <w:t>9</w:t>
      </w:r>
      <w:r w:rsidR="00CE7D5D">
        <w:t>]</w:t>
      </w:r>
      <w:r w:rsidR="00924D8D">
        <w:t xml:space="preserve">. </w:t>
      </w:r>
      <w:r w:rsidR="005839B8">
        <w:t>We briefly describe some plans to add new functionality</w:t>
      </w:r>
      <w:r w:rsidR="00872D29">
        <w:t>,</w:t>
      </w:r>
      <w:r w:rsidR="005839B8">
        <w:t xml:space="preserve"> </w:t>
      </w:r>
      <w:r w:rsidR="001E71EF">
        <w:t xml:space="preserve">which will </w:t>
      </w:r>
      <w:r w:rsidR="00872D29">
        <w:t>facilitate</w:t>
      </w:r>
      <w:r w:rsidR="001E71EF">
        <w:t xml:space="preserve"> studies in dynamic structural biology</w:t>
      </w:r>
      <w:r w:rsidR="009833C9">
        <w:t xml:space="preserve"> and will</w:t>
      </w:r>
      <w:r w:rsidR="004A00E3">
        <w:t xml:space="preserve"> provide the environment for users to better understand the biological systems that they work on</w:t>
      </w:r>
      <w:r w:rsidR="001E71EF">
        <w:t>.</w:t>
      </w:r>
      <w:r w:rsidR="00A80059">
        <w:t xml:space="preserve"> </w:t>
      </w:r>
    </w:p>
    <w:p w14:paraId="50A19EE8" w14:textId="77777777" w:rsidR="0057552C" w:rsidRDefault="0057552C">
      <w:pPr>
        <w:rPr>
          <w:lang w:eastAsia="cs-CZ"/>
        </w:rPr>
      </w:pPr>
    </w:p>
    <w:p w14:paraId="108FA776" w14:textId="77777777" w:rsidR="00BC64FD" w:rsidRDefault="00BC64FD">
      <w:pPr>
        <w:pStyle w:val="Heading4"/>
      </w:pPr>
    </w:p>
    <w:p w14:paraId="721809F8" w14:textId="6E2BDA14" w:rsidR="00BC64FD" w:rsidRDefault="00BC64FD" w:rsidP="00BC64FD">
      <w:pPr>
        <w:pStyle w:val="Heading4"/>
        <w:rPr>
          <w:iCs/>
        </w:rPr>
      </w:pPr>
      <w:r>
        <w:t>[</w:t>
      </w:r>
      <w:r w:rsidR="001831F6">
        <w:t>1</w:t>
      </w:r>
      <w:r>
        <w:t xml:space="preserve">] Helliwell, J.R. </w:t>
      </w:r>
      <w:r w:rsidR="006A2C01">
        <w:t xml:space="preserve">(2020). </w:t>
      </w:r>
      <w:r w:rsidR="00814EFD">
        <w:rPr>
          <w:i/>
        </w:rPr>
        <w:t>Acta. Cryst. D Struct. Biol.</w:t>
      </w:r>
      <w:r w:rsidR="00625AC5">
        <w:rPr>
          <w:i/>
        </w:rPr>
        <w:t xml:space="preserve">, </w:t>
      </w:r>
      <w:r w:rsidR="00814EFD">
        <w:rPr>
          <w:b/>
          <w:bCs w:val="0"/>
          <w:iCs/>
        </w:rPr>
        <w:t>76</w:t>
      </w:r>
      <w:r w:rsidR="00625AC5">
        <w:rPr>
          <w:b/>
          <w:bCs w:val="0"/>
          <w:iCs/>
        </w:rPr>
        <w:t xml:space="preserve"> </w:t>
      </w:r>
      <w:r w:rsidR="00814EFD">
        <w:rPr>
          <w:b/>
          <w:bCs w:val="0"/>
          <w:iCs/>
        </w:rPr>
        <w:t>(</w:t>
      </w:r>
      <w:r w:rsidR="00625AC5">
        <w:rPr>
          <w:b/>
          <w:bCs w:val="0"/>
          <w:iCs/>
        </w:rPr>
        <w:t>Pt2)</w:t>
      </w:r>
      <w:r w:rsidR="00625AC5">
        <w:rPr>
          <w:iCs/>
        </w:rPr>
        <w:t>, 87-93</w:t>
      </w:r>
    </w:p>
    <w:p w14:paraId="46BA81D0" w14:textId="551D4671" w:rsidR="00201C7F" w:rsidRPr="00101A52" w:rsidRDefault="00201C7F" w:rsidP="00201C7F">
      <w:pPr>
        <w:pStyle w:val="Heading4"/>
      </w:pPr>
      <w:r>
        <w:t>[</w:t>
      </w:r>
      <w:r w:rsidR="001831F6">
        <w:t>2</w:t>
      </w:r>
      <w:r>
        <w:t xml:space="preserve">] </w:t>
      </w:r>
      <w:r w:rsidR="001E60B1">
        <w:t xml:space="preserve">Tilton, R.F., </w:t>
      </w:r>
      <w:r w:rsidR="005E22D1">
        <w:t>Dewan, J.C., Petsko, G.A.,</w:t>
      </w:r>
      <w:r w:rsidR="00101A52">
        <w:t xml:space="preserve"> (1992)</w:t>
      </w:r>
      <w:r w:rsidR="005E22D1">
        <w:t xml:space="preserve"> </w:t>
      </w:r>
      <w:r w:rsidR="005E22D1">
        <w:rPr>
          <w:i/>
          <w:iCs/>
        </w:rPr>
        <w:t>Biochemistry</w:t>
      </w:r>
      <w:r w:rsidR="005E22D1">
        <w:t xml:space="preserve">, </w:t>
      </w:r>
      <w:r w:rsidR="00101A52">
        <w:rPr>
          <w:b/>
          <w:bCs w:val="0"/>
        </w:rPr>
        <w:t>31</w:t>
      </w:r>
      <w:r w:rsidR="00101A52">
        <w:t xml:space="preserve">, </w:t>
      </w:r>
      <w:r w:rsidR="001831F6">
        <w:t>2469-2481</w:t>
      </w:r>
    </w:p>
    <w:p w14:paraId="61B66525" w14:textId="73B270E6" w:rsidR="00625AC5" w:rsidRPr="00625AC5" w:rsidRDefault="001831F6" w:rsidP="0052779C">
      <w:pPr>
        <w:pStyle w:val="Heading4"/>
      </w:pPr>
      <w:r>
        <w:t xml:space="preserve">[3] </w:t>
      </w:r>
      <w:r w:rsidR="0009569F">
        <w:t xml:space="preserve">Fischer, M., </w:t>
      </w:r>
      <w:r w:rsidR="00543D23">
        <w:t>Shoichet, B.K., Fraser, J.S.,</w:t>
      </w:r>
      <w:r w:rsidR="00651D6A">
        <w:t xml:space="preserve"> (2015)</w:t>
      </w:r>
      <w:r w:rsidR="00543D23">
        <w:t xml:space="preserve"> </w:t>
      </w:r>
      <w:r w:rsidR="00543D23">
        <w:rPr>
          <w:i/>
          <w:iCs/>
        </w:rPr>
        <w:t>Calbiochem</w:t>
      </w:r>
      <w:r w:rsidR="00651D6A">
        <w:t xml:space="preserve">, </w:t>
      </w:r>
      <w:r w:rsidR="00651D6A">
        <w:rPr>
          <w:b/>
          <w:bCs w:val="0"/>
        </w:rPr>
        <w:t>16 (11)</w:t>
      </w:r>
      <w:r w:rsidR="00651D6A">
        <w:t xml:space="preserve">, </w:t>
      </w:r>
      <w:r w:rsidR="0052779C">
        <w:t>1560-1564</w:t>
      </w:r>
    </w:p>
    <w:p w14:paraId="50A19EEF" w14:textId="5C0021BD" w:rsidR="0057552C" w:rsidRDefault="00E94830">
      <w:pPr>
        <w:pStyle w:val="Heading4"/>
      </w:pPr>
      <w:r>
        <w:t>[</w:t>
      </w:r>
      <w:r w:rsidR="0052779C">
        <w:t>4</w:t>
      </w:r>
      <w:r>
        <w:t xml:space="preserve">] </w:t>
      </w:r>
      <w:r w:rsidR="00F110DB" w:rsidRPr="00F110DB">
        <w:t>Mikolajek H</w:t>
      </w:r>
      <w:r w:rsidR="00065FC3">
        <w:t>.</w:t>
      </w:r>
      <w:r w:rsidR="00F110DB" w:rsidRPr="00F110DB">
        <w:t>, Sanchez-Weatherby J</w:t>
      </w:r>
      <w:r w:rsidR="00065FC3">
        <w:t>.</w:t>
      </w:r>
      <w:r w:rsidR="00F110DB" w:rsidRPr="00F110DB">
        <w:t>, Sandy J</w:t>
      </w:r>
      <w:r w:rsidR="00065FC3">
        <w:t>.</w:t>
      </w:r>
      <w:r w:rsidR="00F110DB" w:rsidRPr="00F110DB">
        <w:t>, Gildea R</w:t>
      </w:r>
      <w:r w:rsidR="00065FC3">
        <w:t>.</w:t>
      </w:r>
      <w:r w:rsidR="00F110DB" w:rsidRPr="00F110DB">
        <w:t>J</w:t>
      </w:r>
      <w:r w:rsidR="00065FC3">
        <w:t>.</w:t>
      </w:r>
      <w:r w:rsidR="00F110DB" w:rsidRPr="00F110DB">
        <w:t>, Campeotto I</w:t>
      </w:r>
      <w:r w:rsidR="00065FC3">
        <w:t>.</w:t>
      </w:r>
      <w:r w:rsidR="00F110DB" w:rsidRPr="00F110DB">
        <w:t>, Cheruvara H</w:t>
      </w:r>
      <w:r w:rsidR="00065FC3">
        <w:t>.</w:t>
      </w:r>
      <w:r w:rsidR="00F110DB" w:rsidRPr="00F110DB">
        <w:t>, Clarke J</w:t>
      </w:r>
      <w:r w:rsidR="00065FC3">
        <w:t>.</w:t>
      </w:r>
      <w:r w:rsidR="00F110DB" w:rsidRPr="00F110DB">
        <w:t>D</w:t>
      </w:r>
      <w:r w:rsidR="00065FC3">
        <w:t>.</w:t>
      </w:r>
      <w:r w:rsidR="00F110DB" w:rsidRPr="00F110DB">
        <w:t>, Foster T</w:t>
      </w:r>
      <w:r w:rsidR="00065FC3">
        <w:t>.</w:t>
      </w:r>
      <w:r w:rsidR="00F110DB" w:rsidRPr="00F110DB">
        <w:t>, Fujii S</w:t>
      </w:r>
      <w:r w:rsidR="00065FC3">
        <w:t>.</w:t>
      </w:r>
      <w:r w:rsidR="00F110DB" w:rsidRPr="00F110DB">
        <w:t>, Paulsen I</w:t>
      </w:r>
      <w:r w:rsidR="00065FC3">
        <w:t>.</w:t>
      </w:r>
      <w:r w:rsidR="00F110DB" w:rsidRPr="00F110DB">
        <w:t>T</w:t>
      </w:r>
      <w:r w:rsidR="00065FC3">
        <w:t>.</w:t>
      </w:r>
      <w:r w:rsidR="00F110DB" w:rsidRPr="00F110DB">
        <w:t>, Shah B</w:t>
      </w:r>
      <w:r w:rsidR="00065FC3">
        <w:t>.</w:t>
      </w:r>
      <w:r w:rsidR="00F110DB" w:rsidRPr="00F110DB">
        <w:t>S</w:t>
      </w:r>
      <w:r w:rsidR="00065FC3">
        <w:t>.</w:t>
      </w:r>
      <w:r w:rsidR="00F110DB" w:rsidRPr="00F110DB">
        <w:t>, Hough M</w:t>
      </w:r>
      <w:r w:rsidR="00065FC3">
        <w:t>.</w:t>
      </w:r>
      <w:r w:rsidR="00F110DB" w:rsidRPr="00F110DB">
        <w:t xml:space="preserve">A. </w:t>
      </w:r>
      <w:r>
        <w:t>(</w:t>
      </w:r>
      <w:r w:rsidR="009B6EA5">
        <w:t>2023</w:t>
      </w:r>
      <w:r>
        <w:t xml:space="preserve">). </w:t>
      </w:r>
      <w:r w:rsidR="009B6EA5">
        <w:rPr>
          <w:i/>
        </w:rPr>
        <w:t>IUC</w:t>
      </w:r>
      <w:r w:rsidR="003D1C50">
        <w:rPr>
          <w:i/>
        </w:rPr>
        <w:t>r</w:t>
      </w:r>
      <w:r w:rsidR="009B6EA5">
        <w:rPr>
          <w:i/>
        </w:rPr>
        <w:t>J</w:t>
      </w:r>
      <w:r w:rsidR="003D1C50">
        <w:rPr>
          <w:i/>
        </w:rPr>
        <w:t>.,</w:t>
      </w:r>
      <w:r>
        <w:t xml:space="preserve"> </w:t>
      </w:r>
      <w:r w:rsidR="003D1C50">
        <w:rPr>
          <w:b/>
        </w:rPr>
        <w:t>10 (Pt 4)</w:t>
      </w:r>
      <w:r>
        <w:t xml:space="preserve">, </w:t>
      </w:r>
      <w:r w:rsidR="00590E59">
        <w:t>420-429</w:t>
      </w:r>
      <w:r>
        <w:t>.</w:t>
      </w:r>
    </w:p>
    <w:p w14:paraId="50A19EF0" w14:textId="0B38EC79" w:rsidR="0057552C" w:rsidRDefault="00E94830">
      <w:pPr>
        <w:pStyle w:val="Heading4"/>
      </w:pPr>
      <w:r>
        <w:t>[</w:t>
      </w:r>
      <w:r w:rsidR="0052779C">
        <w:t>5</w:t>
      </w:r>
      <w:r>
        <w:t xml:space="preserve">] </w:t>
      </w:r>
      <w:r w:rsidR="000364E4" w:rsidRPr="000364E4">
        <w:t>Sanchez-Weatherby J</w:t>
      </w:r>
      <w:r w:rsidR="002209AF">
        <w:t>.</w:t>
      </w:r>
      <w:r w:rsidR="000364E4" w:rsidRPr="000364E4">
        <w:t>, Sandy J</w:t>
      </w:r>
      <w:r w:rsidR="002209AF">
        <w:t>.</w:t>
      </w:r>
      <w:r w:rsidR="000364E4" w:rsidRPr="000364E4">
        <w:t>, Mikolajek H</w:t>
      </w:r>
      <w:r w:rsidR="002209AF">
        <w:t>.</w:t>
      </w:r>
      <w:r w:rsidR="000364E4" w:rsidRPr="000364E4">
        <w:t>, Lobley C</w:t>
      </w:r>
      <w:r w:rsidR="002209AF">
        <w:t>.</w:t>
      </w:r>
      <w:r w:rsidR="000364E4" w:rsidRPr="000364E4">
        <w:t>M</w:t>
      </w:r>
      <w:r w:rsidR="002209AF">
        <w:t>.</w:t>
      </w:r>
      <w:r w:rsidR="000364E4" w:rsidRPr="000364E4">
        <w:t>C</w:t>
      </w:r>
      <w:r w:rsidR="002209AF">
        <w:t>.</w:t>
      </w:r>
      <w:r w:rsidR="000364E4" w:rsidRPr="000364E4">
        <w:t>, Mazzorana M</w:t>
      </w:r>
      <w:r w:rsidR="002209AF">
        <w:t>.</w:t>
      </w:r>
      <w:r w:rsidR="000364E4" w:rsidRPr="000364E4">
        <w:t>, Kelly J</w:t>
      </w:r>
      <w:r w:rsidR="002209AF">
        <w:t>.</w:t>
      </w:r>
      <w:r w:rsidR="000364E4" w:rsidRPr="000364E4">
        <w:t>, Preece G</w:t>
      </w:r>
      <w:r w:rsidR="002209AF">
        <w:t>.</w:t>
      </w:r>
      <w:r w:rsidR="000364E4" w:rsidRPr="000364E4">
        <w:t>, Littlewood R</w:t>
      </w:r>
      <w:r w:rsidR="002209AF">
        <w:t>.</w:t>
      </w:r>
      <w:r w:rsidR="000364E4" w:rsidRPr="000364E4">
        <w:t>, Sørensen T</w:t>
      </w:r>
      <w:r w:rsidR="002209AF">
        <w:t>.</w:t>
      </w:r>
      <w:r w:rsidR="000364E4" w:rsidRPr="000364E4">
        <w:t>L</w:t>
      </w:r>
      <w:r w:rsidR="002209AF">
        <w:t>.</w:t>
      </w:r>
      <w:r w:rsidR="000364E4" w:rsidRPr="000364E4">
        <w:t xml:space="preserve">M. </w:t>
      </w:r>
      <w:r>
        <w:t>(20</w:t>
      </w:r>
      <w:r w:rsidR="00AA1490">
        <w:t>19</w:t>
      </w:r>
      <w:r>
        <w:t xml:space="preserve">). </w:t>
      </w:r>
      <w:r>
        <w:rPr>
          <w:i/>
        </w:rPr>
        <w:t xml:space="preserve">J. </w:t>
      </w:r>
      <w:r w:rsidR="00AA1490">
        <w:rPr>
          <w:i/>
        </w:rPr>
        <w:t>Synchrotron Rad</w:t>
      </w:r>
      <w:r>
        <w:rPr>
          <w:i/>
        </w:rPr>
        <w:t>.</w:t>
      </w:r>
      <w:r>
        <w:t xml:space="preserve">, </w:t>
      </w:r>
      <w:r w:rsidR="00BD29A0">
        <w:rPr>
          <w:b/>
        </w:rPr>
        <w:t>26 (Pt 1)</w:t>
      </w:r>
      <w:r>
        <w:t xml:space="preserve">, </w:t>
      </w:r>
      <w:r w:rsidR="00BD29A0">
        <w:t>291-301</w:t>
      </w:r>
      <w:r>
        <w:t>.</w:t>
      </w:r>
    </w:p>
    <w:p w14:paraId="50A19EF1" w14:textId="78ED2269" w:rsidR="0057552C" w:rsidRDefault="00E94830">
      <w:pPr>
        <w:pStyle w:val="Heading4"/>
      </w:pPr>
      <w:r>
        <w:t>[</w:t>
      </w:r>
      <w:r w:rsidR="0052779C">
        <w:t>6</w:t>
      </w:r>
      <w:r>
        <w:t xml:space="preserve">] </w:t>
      </w:r>
      <w:r w:rsidR="00D177A9" w:rsidRPr="00D177A9">
        <w:t>Sandy J</w:t>
      </w:r>
      <w:r w:rsidR="00D177A9">
        <w:t>.</w:t>
      </w:r>
      <w:r w:rsidR="00D177A9" w:rsidRPr="00D177A9">
        <w:t>, Mikolajek H</w:t>
      </w:r>
      <w:r w:rsidR="00D177A9">
        <w:t>.</w:t>
      </w:r>
      <w:r w:rsidR="00D177A9" w:rsidRPr="00D177A9">
        <w:t>, Thompson A</w:t>
      </w:r>
      <w:r w:rsidR="00D177A9">
        <w:t>.</w:t>
      </w:r>
      <w:r w:rsidR="00D177A9" w:rsidRPr="00D177A9">
        <w:t>J</w:t>
      </w:r>
      <w:r w:rsidR="00D177A9">
        <w:t>.</w:t>
      </w:r>
      <w:r w:rsidR="00D177A9" w:rsidRPr="00D177A9">
        <w:t>, Sanchez-Weatherby J</w:t>
      </w:r>
      <w:r w:rsidR="00D177A9">
        <w:t>.</w:t>
      </w:r>
      <w:r w:rsidR="00D177A9" w:rsidRPr="00D177A9">
        <w:t>, Hough M</w:t>
      </w:r>
      <w:r w:rsidR="00D177A9">
        <w:t>.</w:t>
      </w:r>
      <w:r w:rsidR="00D177A9" w:rsidRPr="00D177A9">
        <w:t>A.</w:t>
      </w:r>
      <w:r>
        <w:t xml:space="preserve"> (</w:t>
      </w:r>
      <w:r w:rsidR="001E3D3D">
        <w:t>2024</w:t>
      </w:r>
      <w:r>
        <w:t xml:space="preserve">). </w:t>
      </w:r>
      <w:r w:rsidR="004A00F9" w:rsidRPr="004A00F9">
        <w:rPr>
          <w:i/>
        </w:rPr>
        <w:t>J</w:t>
      </w:r>
      <w:r w:rsidR="004A00F9">
        <w:rPr>
          <w:i/>
        </w:rPr>
        <w:t>.</w:t>
      </w:r>
      <w:r w:rsidR="004A00F9" w:rsidRPr="004A00F9">
        <w:rPr>
          <w:i/>
        </w:rPr>
        <w:t xml:space="preserve"> Vis</w:t>
      </w:r>
      <w:r w:rsidR="004A00F9">
        <w:rPr>
          <w:i/>
        </w:rPr>
        <w:t>.</w:t>
      </w:r>
      <w:r w:rsidR="004A00F9" w:rsidRPr="004A00F9">
        <w:rPr>
          <w:i/>
        </w:rPr>
        <w:t xml:space="preserve"> Exp. </w:t>
      </w:r>
      <w:r w:rsidR="004A00F9" w:rsidRPr="006718AB">
        <w:rPr>
          <w:b/>
          <w:bCs w:val="0"/>
          <w:iCs/>
        </w:rPr>
        <w:t>8;(205</w:t>
      </w:r>
      <w:r w:rsidR="006718AB">
        <w:rPr>
          <w:b/>
          <w:bCs w:val="0"/>
          <w:iCs/>
        </w:rPr>
        <w:t>)</w:t>
      </w:r>
      <w:r>
        <w:t>.</w:t>
      </w:r>
    </w:p>
    <w:p w14:paraId="50A19EF2" w14:textId="76768DF0" w:rsidR="0057552C" w:rsidRPr="00451ACC" w:rsidRDefault="00E94830">
      <w:pPr>
        <w:pStyle w:val="Heading4"/>
        <w:rPr>
          <w:iCs/>
        </w:rPr>
      </w:pPr>
      <w:r>
        <w:t>[</w:t>
      </w:r>
      <w:r w:rsidR="001F11E4">
        <w:t>7</w:t>
      </w:r>
      <w:r>
        <w:t xml:space="preserve">] </w:t>
      </w:r>
      <w:r w:rsidR="00377B38" w:rsidRPr="00377B38">
        <w:t>Thompson A</w:t>
      </w:r>
      <w:r w:rsidR="008A69B1">
        <w:t>.</w:t>
      </w:r>
      <w:r w:rsidR="00377B38" w:rsidRPr="00377B38">
        <w:t>J</w:t>
      </w:r>
      <w:r w:rsidR="008A69B1">
        <w:t>.</w:t>
      </w:r>
      <w:r w:rsidR="00377B38" w:rsidRPr="00377B38">
        <w:t>, Sanchez-Weatherby J</w:t>
      </w:r>
      <w:r w:rsidR="008A69B1">
        <w:t>.</w:t>
      </w:r>
      <w:r w:rsidR="00377B38" w:rsidRPr="00377B38">
        <w:t>, Williams L</w:t>
      </w:r>
      <w:r w:rsidR="008A69B1">
        <w:t>.</w:t>
      </w:r>
      <w:r w:rsidR="00377B38" w:rsidRPr="00377B38">
        <w:t>J</w:t>
      </w:r>
      <w:r w:rsidR="008A69B1">
        <w:t>.</w:t>
      </w:r>
      <w:r w:rsidR="00377B38" w:rsidRPr="00377B38">
        <w:t>, Mikolajek H</w:t>
      </w:r>
      <w:r w:rsidR="008A69B1">
        <w:t>.</w:t>
      </w:r>
      <w:r w:rsidR="00377B38" w:rsidRPr="00377B38">
        <w:t>, Sandy J</w:t>
      </w:r>
      <w:r w:rsidR="008A69B1">
        <w:t>.</w:t>
      </w:r>
      <w:r w:rsidR="00377B38" w:rsidRPr="00377B38">
        <w:t>, Worrall J</w:t>
      </w:r>
      <w:r w:rsidR="008A69B1">
        <w:t>.</w:t>
      </w:r>
      <w:r w:rsidR="00377B38" w:rsidRPr="00377B38">
        <w:t>A</w:t>
      </w:r>
      <w:r w:rsidR="008A69B1">
        <w:t>.</w:t>
      </w:r>
      <w:r w:rsidR="00377B38" w:rsidRPr="00377B38">
        <w:t>R</w:t>
      </w:r>
      <w:r w:rsidR="008A69B1">
        <w:t>.</w:t>
      </w:r>
      <w:r w:rsidR="00377B38" w:rsidRPr="00377B38">
        <w:t>, Hough M</w:t>
      </w:r>
      <w:r w:rsidR="008A69B1">
        <w:t>.</w:t>
      </w:r>
      <w:r w:rsidR="00377B38" w:rsidRPr="00377B38">
        <w:t>A.</w:t>
      </w:r>
      <w:r>
        <w:t xml:space="preserve"> (20</w:t>
      </w:r>
      <w:r w:rsidR="008A69B1">
        <w:t>2</w:t>
      </w:r>
      <w:r w:rsidR="0021623B">
        <w:t>4</w:t>
      </w:r>
      <w:r>
        <w:t xml:space="preserve">). </w:t>
      </w:r>
      <w:r w:rsidR="0021623B">
        <w:rPr>
          <w:i/>
        </w:rPr>
        <w:t>Acta. Cryst. D</w:t>
      </w:r>
      <w:r w:rsidR="00D21CB6">
        <w:rPr>
          <w:i/>
        </w:rPr>
        <w:t xml:space="preserve"> Struct. Biol. </w:t>
      </w:r>
      <w:r w:rsidR="00B01883" w:rsidRPr="00451ACC">
        <w:rPr>
          <w:b/>
          <w:bCs w:val="0"/>
          <w:iCs/>
        </w:rPr>
        <w:t>80 (Pt 4)</w:t>
      </w:r>
      <w:r w:rsidR="00451ACC">
        <w:rPr>
          <w:iCs/>
        </w:rPr>
        <w:t>, 279-288</w:t>
      </w:r>
    </w:p>
    <w:p w14:paraId="3BEDE723" w14:textId="2AC5716A" w:rsidR="00CC095A" w:rsidRPr="004F77E8" w:rsidRDefault="00F06A99" w:rsidP="00CC095A">
      <w:pPr>
        <w:pStyle w:val="Heading4"/>
        <w:rPr>
          <w:iCs/>
        </w:rPr>
      </w:pPr>
      <w:r>
        <w:t>[</w:t>
      </w:r>
      <w:r w:rsidR="00122151">
        <w:t>8</w:t>
      </w:r>
      <w:r>
        <w:t xml:space="preserve">] </w:t>
      </w:r>
      <w:r w:rsidR="005376F2">
        <w:t>Gildea</w:t>
      </w:r>
      <w:r w:rsidR="006F1724">
        <w:t>, R.</w:t>
      </w:r>
      <w:r w:rsidR="003244A1">
        <w:t>J., Beilsten-Ed</w:t>
      </w:r>
      <w:r w:rsidR="00214A0D">
        <w:t>man</w:t>
      </w:r>
      <w:r w:rsidR="003244A1">
        <w:t xml:space="preserve">ds, J., </w:t>
      </w:r>
      <w:r w:rsidR="00214A0D">
        <w:t xml:space="preserve">Axford, D., Horrell, S. Aller, P., Sandy, J., Sanchez-Weatherby, J., </w:t>
      </w:r>
      <w:r w:rsidR="0095107F">
        <w:t>Owen, C.D., Lukacik, P., Strain-Damerell, C</w:t>
      </w:r>
      <w:r w:rsidR="004F77E8">
        <w:t>.</w:t>
      </w:r>
      <w:r w:rsidR="00026C8B">
        <w:t xml:space="preserve">, Owen, R.L., Walsh, M.A., Winter, G. (2022) </w:t>
      </w:r>
      <w:r w:rsidR="00026C8B">
        <w:rPr>
          <w:i/>
        </w:rPr>
        <w:t xml:space="preserve">Acta. Cryst. D Struct. Biol., </w:t>
      </w:r>
      <w:r w:rsidR="004F77E8">
        <w:rPr>
          <w:b/>
          <w:bCs w:val="0"/>
          <w:iCs/>
        </w:rPr>
        <w:t>78 (Pt 6)</w:t>
      </w:r>
      <w:r w:rsidR="004F77E8">
        <w:rPr>
          <w:iCs/>
        </w:rPr>
        <w:t>, 752-769</w:t>
      </w:r>
    </w:p>
    <w:p w14:paraId="00261086" w14:textId="2EA826DF" w:rsidR="00122151" w:rsidRDefault="00122151" w:rsidP="00122151">
      <w:pPr>
        <w:pStyle w:val="Heading4"/>
      </w:pPr>
      <w:r>
        <w:t>[9]</w:t>
      </w:r>
      <w:r w:rsidR="00D63D82">
        <w:t xml:space="preserve"> </w:t>
      </w:r>
      <w:r>
        <w:t>Thompson, A.J.</w:t>
      </w:r>
      <w:r w:rsidR="00371785">
        <w:t xml:space="preserve">, Beilsten-Edmands, J., Tam, C., </w:t>
      </w:r>
      <w:r w:rsidR="00D63D82">
        <w:t>Sanchez-Weatherby, J.,</w:t>
      </w:r>
      <w:r w:rsidR="000E1CCF">
        <w:t xml:space="preserve"> Sandy, J. Mikolajek, H., Axford, D. Jaho, S., </w:t>
      </w:r>
      <w:r w:rsidR="00453CB3">
        <w:t xml:space="preserve">Hough, M.A., Winter, G. (2025) </w:t>
      </w:r>
      <w:r w:rsidR="00453CB3">
        <w:rPr>
          <w:i/>
        </w:rPr>
        <w:t>Acta. Cryst. D Struct. Biol.</w:t>
      </w:r>
      <w:r w:rsidR="00453CB3" w:rsidRPr="00453CB3">
        <w:rPr>
          <w:b/>
          <w:bCs w:val="0"/>
          <w:iCs/>
        </w:rPr>
        <w:t>(TBD)</w:t>
      </w:r>
      <w:r w:rsidR="00453CB3">
        <w:t xml:space="preserve"> </w:t>
      </w:r>
      <w:r w:rsidR="00D63D82">
        <w:t xml:space="preserve"> </w:t>
      </w:r>
      <w:r>
        <w:t xml:space="preserve">– </w:t>
      </w:r>
      <w:r w:rsidR="00D63D82">
        <w:t>under revision</w:t>
      </w:r>
    </w:p>
    <w:p w14:paraId="17D0AF9D" w14:textId="77777777" w:rsidR="00CC095A" w:rsidRPr="00CC095A" w:rsidRDefault="00CC095A" w:rsidP="00CC095A">
      <w:pPr>
        <w:rPr>
          <w:lang w:eastAsia="cs-CZ"/>
        </w:rPr>
      </w:pPr>
    </w:p>
    <w:sectPr w:rsidR="00CC095A" w:rsidRPr="00CC095A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BC12" w14:textId="77777777" w:rsidR="003D42D4" w:rsidRDefault="003D42D4">
      <w:pPr>
        <w:spacing w:after="0"/>
      </w:pPr>
      <w:r>
        <w:separator/>
      </w:r>
    </w:p>
  </w:endnote>
  <w:endnote w:type="continuationSeparator" w:id="0">
    <w:p w14:paraId="323A131D" w14:textId="77777777" w:rsidR="003D42D4" w:rsidRDefault="003D4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9EF7" w14:textId="77777777" w:rsidR="0057552C" w:rsidRDefault="00E94830">
    <w:pPr>
      <w:pStyle w:val="Footer"/>
    </w:pPr>
    <w:r>
      <w:t>Acta Cryst. (2025). A81, e1</w:t>
    </w:r>
  </w:p>
  <w:p w14:paraId="50A19EF8" w14:textId="77777777" w:rsidR="0057552C" w:rsidRDefault="0057552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940A" w14:textId="77777777" w:rsidR="003D42D4" w:rsidRDefault="003D42D4">
      <w:pPr>
        <w:spacing w:after="0"/>
      </w:pPr>
      <w:r>
        <w:separator/>
      </w:r>
    </w:p>
  </w:footnote>
  <w:footnote w:type="continuationSeparator" w:id="0">
    <w:p w14:paraId="08777539" w14:textId="77777777" w:rsidR="003D42D4" w:rsidRDefault="003D42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19EF6" w14:textId="77777777" w:rsidR="0057552C" w:rsidRDefault="00E9483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0"/>
  <w:embedSystemFonts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52C"/>
    <w:rsid w:val="000001CE"/>
    <w:rsid w:val="00026C8B"/>
    <w:rsid w:val="000364E4"/>
    <w:rsid w:val="00065FC3"/>
    <w:rsid w:val="00075990"/>
    <w:rsid w:val="0009569F"/>
    <w:rsid w:val="000E101F"/>
    <w:rsid w:val="000E1CCF"/>
    <w:rsid w:val="000F30D5"/>
    <w:rsid w:val="0010162F"/>
    <w:rsid w:val="00101A52"/>
    <w:rsid w:val="0010671A"/>
    <w:rsid w:val="00111762"/>
    <w:rsid w:val="00121235"/>
    <w:rsid w:val="00122151"/>
    <w:rsid w:val="00127A1F"/>
    <w:rsid w:val="00134A97"/>
    <w:rsid w:val="00154BE1"/>
    <w:rsid w:val="0015768A"/>
    <w:rsid w:val="001831F6"/>
    <w:rsid w:val="001A58D2"/>
    <w:rsid w:val="001E3D3D"/>
    <w:rsid w:val="001E60B1"/>
    <w:rsid w:val="001E71EF"/>
    <w:rsid w:val="001F11E4"/>
    <w:rsid w:val="00201C7F"/>
    <w:rsid w:val="00214A0D"/>
    <w:rsid w:val="0021623B"/>
    <w:rsid w:val="0022072F"/>
    <w:rsid w:val="002209AF"/>
    <w:rsid w:val="00224FCD"/>
    <w:rsid w:val="00226A06"/>
    <w:rsid w:val="00273556"/>
    <w:rsid w:val="002C053F"/>
    <w:rsid w:val="002E5C10"/>
    <w:rsid w:val="002F296A"/>
    <w:rsid w:val="00302B6C"/>
    <w:rsid w:val="00310621"/>
    <w:rsid w:val="00311B8A"/>
    <w:rsid w:val="003244A1"/>
    <w:rsid w:val="00371785"/>
    <w:rsid w:val="003737F2"/>
    <w:rsid w:val="00377B38"/>
    <w:rsid w:val="003B0265"/>
    <w:rsid w:val="003C61AD"/>
    <w:rsid w:val="003D1C50"/>
    <w:rsid w:val="003D42D4"/>
    <w:rsid w:val="00420DE8"/>
    <w:rsid w:val="004422EC"/>
    <w:rsid w:val="004431C3"/>
    <w:rsid w:val="0045002A"/>
    <w:rsid w:val="00451ACC"/>
    <w:rsid w:val="00453CB3"/>
    <w:rsid w:val="004559AC"/>
    <w:rsid w:val="004879BF"/>
    <w:rsid w:val="004A00E3"/>
    <w:rsid w:val="004A00F9"/>
    <w:rsid w:val="004F0CFF"/>
    <w:rsid w:val="004F4751"/>
    <w:rsid w:val="004F77E8"/>
    <w:rsid w:val="005144F7"/>
    <w:rsid w:val="00515C1E"/>
    <w:rsid w:val="0052779C"/>
    <w:rsid w:val="00532F73"/>
    <w:rsid w:val="005376F2"/>
    <w:rsid w:val="00543D23"/>
    <w:rsid w:val="005572FC"/>
    <w:rsid w:val="005635FA"/>
    <w:rsid w:val="0057552C"/>
    <w:rsid w:val="005839B8"/>
    <w:rsid w:val="00590325"/>
    <w:rsid w:val="00590E59"/>
    <w:rsid w:val="005C0107"/>
    <w:rsid w:val="005D5D35"/>
    <w:rsid w:val="005E22D1"/>
    <w:rsid w:val="005F1479"/>
    <w:rsid w:val="006100DE"/>
    <w:rsid w:val="00625AC5"/>
    <w:rsid w:val="006419C1"/>
    <w:rsid w:val="006474F7"/>
    <w:rsid w:val="00651D6A"/>
    <w:rsid w:val="00657954"/>
    <w:rsid w:val="006661EF"/>
    <w:rsid w:val="006718AB"/>
    <w:rsid w:val="006A1ECD"/>
    <w:rsid w:val="006A2C01"/>
    <w:rsid w:val="006B546C"/>
    <w:rsid w:val="006F1724"/>
    <w:rsid w:val="00771119"/>
    <w:rsid w:val="007A0DB3"/>
    <w:rsid w:val="007B0F52"/>
    <w:rsid w:val="007C7BB1"/>
    <w:rsid w:val="00801BBE"/>
    <w:rsid w:val="00807518"/>
    <w:rsid w:val="00807AD2"/>
    <w:rsid w:val="00814EFD"/>
    <w:rsid w:val="00820A87"/>
    <w:rsid w:val="00840832"/>
    <w:rsid w:val="00872D29"/>
    <w:rsid w:val="0087485E"/>
    <w:rsid w:val="0088091C"/>
    <w:rsid w:val="00893E49"/>
    <w:rsid w:val="008A69B1"/>
    <w:rsid w:val="008B22CB"/>
    <w:rsid w:val="008F72E8"/>
    <w:rsid w:val="00915F63"/>
    <w:rsid w:val="00924D8D"/>
    <w:rsid w:val="00935102"/>
    <w:rsid w:val="0093756E"/>
    <w:rsid w:val="0095107F"/>
    <w:rsid w:val="009618FA"/>
    <w:rsid w:val="009747B0"/>
    <w:rsid w:val="009775AD"/>
    <w:rsid w:val="009833C9"/>
    <w:rsid w:val="009B6EA5"/>
    <w:rsid w:val="009D3488"/>
    <w:rsid w:val="00A063F9"/>
    <w:rsid w:val="00A167E8"/>
    <w:rsid w:val="00A27E15"/>
    <w:rsid w:val="00A80059"/>
    <w:rsid w:val="00A87E01"/>
    <w:rsid w:val="00AA1490"/>
    <w:rsid w:val="00AB3C8D"/>
    <w:rsid w:val="00B01883"/>
    <w:rsid w:val="00B05232"/>
    <w:rsid w:val="00B33B7C"/>
    <w:rsid w:val="00B4336F"/>
    <w:rsid w:val="00B51B38"/>
    <w:rsid w:val="00BA4FF2"/>
    <w:rsid w:val="00BB7872"/>
    <w:rsid w:val="00BC1D61"/>
    <w:rsid w:val="00BC64FD"/>
    <w:rsid w:val="00BD29A0"/>
    <w:rsid w:val="00C21B14"/>
    <w:rsid w:val="00C43425"/>
    <w:rsid w:val="00C667C9"/>
    <w:rsid w:val="00CA6D28"/>
    <w:rsid w:val="00CC095A"/>
    <w:rsid w:val="00CE5ED9"/>
    <w:rsid w:val="00CE76F3"/>
    <w:rsid w:val="00CE7D5D"/>
    <w:rsid w:val="00CF1DD9"/>
    <w:rsid w:val="00CF33B2"/>
    <w:rsid w:val="00D177A9"/>
    <w:rsid w:val="00D21CB6"/>
    <w:rsid w:val="00D36574"/>
    <w:rsid w:val="00D55C91"/>
    <w:rsid w:val="00D6079C"/>
    <w:rsid w:val="00D63D82"/>
    <w:rsid w:val="00D63D98"/>
    <w:rsid w:val="00D7769E"/>
    <w:rsid w:val="00DC462C"/>
    <w:rsid w:val="00DC5A9C"/>
    <w:rsid w:val="00DE7F4A"/>
    <w:rsid w:val="00E152BF"/>
    <w:rsid w:val="00E15531"/>
    <w:rsid w:val="00E94830"/>
    <w:rsid w:val="00EC370D"/>
    <w:rsid w:val="00EE237B"/>
    <w:rsid w:val="00F06A99"/>
    <w:rsid w:val="00F110DB"/>
    <w:rsid w:val="00F3471E"/>
    <w:rsid w:val="00F66F8E"/>
    <w:rsid w:val="00F82905"/>
    <w:rsid w:val="00F86B60"/>
    <w:rsid w:val="00FA0729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9EDE"/>
  <w15:docId w15:val="{92DC8946-B192-42C0-A3A5-E3214792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C4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62C"/>
  </w:style>
  <w:style w:type="character" w:customStyle="1" w:styleId="CommentTextChar">
    <w:name w:val="Comment Text Char"/>
    <w:link w:val="CommentText"/>
    <w:uiPriority w:val="99"/>
    <w:rsid w:val="00DC462C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462C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7ba74-0100-4d0d-81ff-1d728dae8df6}" enabled="0" method="" siteId="{9d27ba74-0100-4d0d-81ff-1d728dae8d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623</Words>
  <Characters>3557</Characters>
  <Application>Microsoft Office Word</Application>
  <DocSecurity>0</DocSecurity>
  <Lines>29</Lines>
  <Paragraphs>8</Paragraphs>
  <ScaleCrop>false</ScaleCrop>
  <Company>MFF UK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Sandy, James (DLSLtd,RAL,LSCI)</cp:lastModifiedBy>
  <cp:revision>145</cp:revision>
  <dcterms:created xsi:type="dcterms:W3CDTF">2025-04-24T11:55:00Z</dcterms:created>
  <dcterms:modified xsi:type="dcterms:W3CDTF">2025-04-30T06:33:00Z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