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5116" w14:textId="726683F4" w:rsidR="005E073C" w:rsidRPr="002E39D4" w:rsidRDefault="00ED5571">
      <w:pPr>
        <w:pStyle w:val="Nagwek1"/>
        <w:rPr>
          <w:lang w:val="en-US"/>
        </w:rPr>
      </w:pPr>
      <w:r w:rsidRPr="002E39D4">
        <w:rPr>
          <w:lang w:val="en-US"/>
        </w:rPr>
        <w:t>Structural insights into</w:t>
      </w:r>
      <w:r w:rsidR="00124138" w:rsidRPr="002E39D4">
        <w:rPr>
          <w:lang w:val="en-US"/>
        </w:rPr>
        <w:t xml:space="preserve"> </w:t>
      </w:r>
      <w:r w:rsidR="003C648B" w:rsidRPr="002E39D4">
        <w:rPr>
          <w:lang w:val="en-US"/>
        </w:rPr>
        <w:t xml:space="preserve">the </w:t>
      </w:r>
      <w:r w:rsidRPr="002E39D4">
        <w:rPr>
          <w:lang w:val="en-US"/>
        </w:rPr>
        <w:t xml:space="preserve">active site </w:t>
      </w:r>
      <w:r w:rsidR="00FA14A4" w:rsidRPr="002E39D4">
        <w:rPr>
          <w:lang w:val="en-US"/>
        </w:rPr>
        <w:t>of</w:t>
      </w:r>
      <w:r w:rsidR="00124138" w:rsidRPr="002E39D4">
        <w:rPr>
          <w:lang w:val="en-US"/>
        </w:rPr>
        <w:t xml:space="preserve"> </w:t>
      </w:r>
      <w:r w:rsidR="00124138" w:rsidRPr="002E39D4">
        <w:rPr>
          <w:i/>
          <w:iCs/>
          <w:lang w:val="en-US"/>
        </w:rPr>
        <w:t>Escherichia coli</w:t>
      </w:r>
      <w:r w:rsidR="00124138" w:rsidRPr="002E39D4">
        <w:rPr>
          <w:lang w:val="en-US"/>
        </w:rPr>
        <w:t xml:space="preserve"> type III L-asparaginase</w:t>
      </w:r>
      <w:r w:rsidR="00BD29C2" w:rsidRPr="002E39D4">
        <w:rPr>
          <w:lang w:val="en-US"/>
        </w:rPr>
        <w:t xml:space="preserve">: </w:t>
      </w:r>
      <w:r w:rsidR="002E39D4" w:rsidRPr="002E39D4">
        <w:rPr>
          <w:lang w:val="en-US"/>
        </w:rPr>
        <w:t xml:space="preserve">                       </w:t>
      </w:r>
      <w:r w:rsidR="003C648B" w:rsidRPr="002E39D4">
        <w:rPr>
          <w:lang w:val="en-US"/>
        </w:rPr>
        <w:t xml:space="preserve">a </w:t>
      </w:r>
      <w:r w:rsidR="002E39D4" w:rsidRPr="002E39D4">
        <w:rPr>
          <w:lang w:val="en-US"/>
        </w:rPr>
        <w:t>site-</w:t>
      </w:r>
      <w:r w:rsidR="003C648B" w:rsidRPr="002E39D4">
        <w:rPr>
          <w:lang w:val="en-US"/>
        </w:rPr>
        <w:t>directed mutagenesis approach</w:t>
      </w:r>
    </w:p>
    <w:p w14:paraId="2E275117" w14:textId="3B7018B6" w:rsidR="005E073C" w:rsidRPr="00F229C2" w:rsidRDefault="002E42F9">
      <w:pPr>
        <w:pStyle w:val="Nagwek2"/>
        <w:rPr>
          <w:lang w:val="pl-PL"/>
        </w:rPr>
      </w:pPr>
      <w:r w:rsidRPr="00F229C2">
        <w:rPr>
          <w:lang w:val="pl-PL"/>
        </w:rPr>
        <w:t>M. Kilichowska</w:t>
      </w:r>
      <w:r w:rsidR="00D20EFB" w:rsidRPr="00F229C2">
        <w:rPr>
          <w:vertAlign w:val="superscript"/>
          <w:lang w:val="pl-PL"/>
        </w:rPr>
        <w:t>1</w:t>
      </w:r>
      <w:r w:rsidRPr="00F229C2">
        <w:rPr>
          <w:vertAlign w:val="superscript"/>
          <w:lang w:val="pl-PL"/>
        </w:rPr>
        <w:t>,2</w:t>
      </w:r>
      <w:r w:rsidR="00D20EFB" w:rsidRPr="00F229C2">
        <w:rPr>
          <w:lang w:val="pl-PL"/>
        </w:rPr>
        <w:t xml:space="preserve">, </w:t>
      </w:r>
      <w:r w:rsidRPr="00F229C2">
        <w:rPr>
          <w:lang w:val="pl-PL"/>
        </w:rPr>
        <w:t>A. Zieleziński</w:t>
      </w:r>
      <w:r w:rsidRPr="00F229C2">
        <w:rPr>
          <w:vertAlign w:val="superscript"/>
          <w:lang w:val="pl-PL"/>
        </w:rPr>
        <w:t>3</w:t>
      </w:r>
      <w:r w:rsidR="00D20EFB" w:rsidRPr="00F229C2">
        <w:rPr>
          <w:lang w:val="pl-PL"/>
        </w:rPr>
        <w:t xml:space="preserve">, </w:t>
      </w:r>
      <w:r w:rsidRPr="00F229C2">
        <w:rPr>
          <w:lang w:val="pl-PL"/>
        </w:rPr>
        <w:t>M</w:t>
      </w:r>
      <w:r w:rsidR="00D20EFB" w:rsidRPr="00F229C2">
        <w:rPr>
          <w:lang w:val="pl-PL"/>
        </w:rPr>
        <w:t xml:space="preserve">. </w:t>
      </w:r>
      <w:r w:rsidRPr="00F229C2">
        <w:rPr>
          <w:lang w:val="pl-PL"/>
        </w:rPr>
        <w:t>Jaskólski</w:t>
      </w:r>
      <w:r w:rsidRPr="00F229C2">
        <w:rPr>
          <w:vertAlign w:val="superscript"/>
          <w:lang w:val="pl-PL"/>
        </w:rPr>
        <w:t>4,5</w:t>
      </w:r>
      <w:r w:rsidRPr="00F229C2">
        <w:rPr>
          <w:lang w:val="pl-PL"/>
        </w:rPr>
        <w:t>, J. Loch</w:t>
      </w:r>
      <w:r w:rsidRPr="00F229C2">
        <w:rPr>
          <w:vertAlign w:val="superscript"/>
          <w:lang w:val="pl-PL"/>
        </w:rPr>
        <w:t>2</w:t>
      </w:r>
    </w:p>
    <w:p w14:paraId="2E275118" w14:textId="345406AB" w:rsidR="005E073C" w:rsidRPr="00F229C2" w:rsidRDefault="00D20EFB" w:rsidP="008272AA">
      <w:pPr>
        <w:pStyle w:val="Nagwek3"/>
        <w:rPr>
          <w:lang w:val="pl-PL"/>
        </w:rPr>
      </w:pPr>
      <w:r w:rsidRPr="00F229C2">
        <w:rPr>
          <w:vertAlign w:val="superscript"/>
          <w:lang w:val="pl-PL"/>
        </w:rPr>
        <w:t>1</w:t>
      </w:r>
      <w:r w:rsidR="00BD29C2" w:rsidRPr="00F229C2">
        <w:rPr>
          <w:lang w:val="pl-PL"/>
        </w:rPr>
        <w:t xml:space="preserve">Doctoral School of Exact and Natural </w:t>
      </w:r>
      <w:proofErr w:type="spellStart"/>
      <w:r w:rsidR="00BD29C2" w:rsidRPr="00F229C2">
        <w:rPr>
          <w:lang w:val="pl-PL"/>
        </w:rPr>
        <w:t>Sciences</w:t>
      </w:r>
      <w:proofErr w:type="spellEnd"/>
      <w:r w:rsidR="00BD29C2" w:rsidRPr="00F229C2">
        <w:rPr>
          <w:lang w:val="pl-PL"/>
        </w:rPr>
        <w:t xml:space="preserve">, </w:t>
      </w:r>
      <w:proofErr w:type="spellStart"/>
      <w:r w:rsidR="00520F66">
        <w:rPr>
          <w:lang w:val="pl-PL"/>
        </w:rPr>
        <w:t>Jagiellonian</w:t>
      </w:r>
      <w:proofErr w:type="spellEnd"/>
      <w:r w:rsidR="00520F66">
        <w:rPr>
          <w:lang w:val="pl-PL"/>
        </w:rPr>
        <w:t xml:space="preserve"> University, </w:t>
      </w:r>
      <w:proofErr w:type="spellStart"/>
      <w:r w:rsidR="00BD29C2" w:rsidRPr="00F229C2">
        <w:rPr>
          <w:lang w:val="pl-PL"/>
        </w:rPr>
        <w:t>Łojasiewicza</w:t>
      </w:r>
      <w:proofErr w:type="spellEnd"/>
      <w:r w:rsidR="00BD29C2" w:rsidRPr="00F229C2">
        <w:rPr>
          <w:lang w:val="pl-PL"/>
        </w:rPr>
        <w:t xml:space="preserve"> 11</w:t>
      </w:r>
      <w:r w:rsidR="00FA14A4" w:rsidRPr="00F229C2">
        <w:rPr>
          <w:lang w:val="pl-PL"/>
        </w:rPr>
        <w:t>,</w:t>
      </w:r>
      <w:r w:rsidR="00BD29C2" w:rsidRPr="00F229C2">
        <w:rPr>
          <w:lang w:val="pl-PL"/>
        </w:rPr>
        <w:t xml:space="preserve"> 30-348 Kraków</w:t>
      </w:r>
      <w:r w:rsidR="00FA14A4" w:rsidRPr="00F229C2">
        <w:rPr>
          <w:lang w:val="pl-PL"/>
        </w:rPr>
        <w:t>,</w:t>
      </w:r>
      <w:r w:rsidR="00BD29C2" w:rsidRPr="00F229C2">
        <w:rPr>
          <w:lang w:val="pl-PL"/>
        </w:rPr>
        <w:t xml:space="preserve"> Poland</w:t>
      </w:r>
      <w:r w:rsidR="00FA14A4" w:rsidRPr="00F229C2">
        <w:rPr>
          <w:lang w:val="pl-PL"/>
        </w:rPr>
        <w:t>,</w:t>
      </w:r>
      <w:r w:rsidRPr="00F229C2">
        <w:rPr>
          <w:lang w:val="pl-PL"/>
        </w:rPr>
        <w:t xml:space="preserve"> </w:t>
      </w:r>
      <w:r w:rsidRPr="00F229C2">
        <w:rPr>
          <w:vertAlign w:val="superscript"/>
          <w:lang w:val="pl-PL"/>
        </w:rPr>
        <w:t>2</w:t>
      </w:r>
      <w:r w:rsidR="00BD29C2" w:rsidRPr="00F229C2">
        <w:rPr>
          <w:lang w:val="pl-PL"/>
        </w:rPr>
        <w:t>Faculty</w:t>
      </w:r>
      <w:r w:rsidR="00DA7488">
        <w:rPr>
          <w:lang w:val="pl-PL"/>
        </w:rPr>
        <w:t> </w:t>
      </w:r>
      <w:r w:rsidR="00BD29C2" w:rsidRPr="00F229C2">
        <w:rPr>
          <w:lang w:val="pl-PL"/>
        </w:rPr>
        <w:t>of</w:t>
      </w:r>
      <w:r w:rsidR="00520F66">
        <w:rPr>
          <w:lang w:val="pl-PL"/>
        </w:rPr>
        <w:t> </w:t>
      </w:r>
      <w:proofErr w:type="spellStart"/>
      <w:r w:rsidR="00BD29C2" w:rsidRPr="00F229C2">
        <w:rPr>
          <w:lang w:val="pl-PL"/>
        </w:rPr>
        <w:t>Chemistry</w:t>
      </w:r>
      <w:proofErr w:type="spellEnd"/>
      <w:r w:rsidR="00BD29C2" w:rsidRPr="00F229C2">
        <w:rPr>
          <w:lang w:val="pl-PL"/>
        </w:rPr>
        <w:t xml:space="preserve">, </w:t>
      </w:r>
      <w:proofErr w:type="spellStart"/>
      <w:r w:rsidR="00BD29C2" w:rsidRPr="00F229C2">
        <w:rPr>
          <w:lang w:val="pl-PL"/>
        </w:rPr>
        <w:t>Jagiellonian</w:t>
      </w:r>
      <w:proofErr w:type="spellEnd"/>
      <w:r w:rsidR="00BD29C2" w:rsidRPr="00F229C2">
        <w:rPr>
          <w:lang w:val="pl-PL"/>
        </w:rPr>
        <w:t xml:space="preserve"> University, Gronostajowa 2, 30-387 Krak</w:t>
      </w:r>
      <w:r w:rsidR="00ED5571" w:rsidRPr="00F229C2">
        <w:rPr>
          <w:lang w:val="pl-PL"/>
        </w:rPr>
        <w:t>ó</w:t>
      </w:r>
      <w:r w:rsidR="00BD29C2" w:rsidRPr="00F229C2">
        <w:rPr>
          <w:lang w:val="pl-PL"/>
        </w:rPr>
        <w:t>w, Poland</w:t>
      </w:r>
      <w:r w:rsidR="00FA14A4" w:rsidRPr="00F229C2">
        <w:rPr>
          <w:lang w:val="pl-PL"/>
        </w:rPr>
        <w:t xml:space="preserve">, </w:t>
      </w:r>
      <w:r w:rsidR="00FA14A4" w:rsidRPr="00F229C2">
        <w:rPr>
          <w:vertAlign w:val="superscript"/>
          <w:lang w:val="pl-PL"/>
        </w:rPr>
        <w:t>3</w:t>
      </w:r>
      <w:r w:rsidR="00FA14A4" w:rsidRPr="00F229C2">
        <w:rPr>
          <w:lang w:val="pl-PL"/>
        </w:rPr>
        <w:t xml:space="preserve">Faculty of </w:t>
      </w:r>
      <w:proofErr w:type="spellStart"/>
      <w:r w:rsidR="00FA14A4" w:rsidRPr="00F229C2">
        <w:rPr>
          <w:lang w:val="pl-PL"/>
        </w:rPr>
        <w:t>Biology</w:t>
      </w:r>
      <w:proofErr w:type="spellEnd"/>
      <w:r w:rsidR="00FA14A4" w:rsidRPr="00F229C2">
        <w:rPr>
          <w:lang w:val="pl-PL"/>
        </w:rPr>
        <w:t>, Adam Mickiewicz University, Uniwersytetu</w:t>
      </w:r>
      <w:r w:rsidR="003A1FDE" w:rsidRPr="00F229C2">
        <w:rPr>
          <w:lang w:val="pl-PL"/>
        </w:rPr>
        <w:t xml:space="preserve"> </w:t>
      </w:r>
      <w:r w:rsidR="00FA14A4" w:rsidRPr="00F229C2">
        <w:rPr>
          <w:lang w:val="pl-PL"/>
        </w:rPr>
        <w:t>Poznańskiego</w:t>
      </w:r>
      <w:r w:rsidR="003A1FDE" w:rsidRPr="00F229C2">
        <w:rPr>
          <w:lang w:val="pl-PL"/>
        </w:rPr>
        <w:t> </w:t>
      </w:r>
      <w:r w:rsidR="00FA14A4" w:rsidRPr="00F229C2">
        <w:rPr>
          <w:lang w:val="pl-PL"/>
        </w:rPr>
        <w:t>6, 61-614 Poznań, Poland</w:t>
      </w:r>
      <w:r w:rsidR="008272AA" w:rsidRPr="00F229C2">
        <w:rPr>
          <w:lang w:val="pl-PL"/>
        </w:rPr>
        <w:t xml:space="preserve">, </w:t>
      </w:r>
      <w:r w:rsidR="008272AA" w:rsidRPr="00F229C2">
        <w:rPr>
          <w:vertAlign w:val="superscript"/>
          <w:lang w:val="pl-PL"/>
        </w:rPr>
        <w:t>4</w:t>
      </w:r>
      <w:r w:rsidR="008272AA" w:rsidRPr="00F229C2">
        <w:rPr>
          <w:lang w:val="pl-PL"/>
        </w:rPr>
        <w:t xml:space="preserve">Faculty of Chemistry, Adam Mickiewicz University, Uniwersytetu Poznańskiego 8, 61-614 Poznań, Poland, </w:t>
      </w:r>
      <w:r w:rsidR="008272AA" w:rsidRPr="00F229C2">
        <w:rPr>
          <w:vertAlign w:val="superscript"/>
          <w:lang w:val="pl-PL"/>
        </w:rPr>
        <w:t>5</w:t>
      </w:r>
      <w:r w:rsidR="008272AA" w:rsidRPr="00F229C2">
        <w:rPr>
          <w:lang w:val="pl-PL"/>
        </w:rPr>
        <w:t xml:space="preserve">Institute of Bioorganic Chemistry, Polish Academy of </w:t>
      </w:r>
      <w:proofErr w:type="spellStart"/>
      <w:r w:rsidR="008272AA" w:rsidRPr="00F229C2">
        <w:rPr>
          <w:lang w:val="pl-PL"/>
        </w:rPr>
        <w:t>Sciences</w:t>
      </w:r>
      <w:proofErr w:type="spellEnd"/>
      <w:r w:rsidR="008272AA" w:rsidRPr="00F229C2">
        <w:rPr>
          <w:lang w:val="pl-PL"/>
        </w:rPr>
        <w:t>, Noskowskiego 12/14, 61</w:t>
      </w:r>
      <w:r w:rsidR="00520F66">
        <w:rPr>
          <w:lang w:val="pl-PL"/>
        </w:rPr>
        <w:t>‑</w:t>
      </w:r>
      <w:r w:rsidR="008272AA" w:rsidRPr="00F229C2">
        <w:rPr>
          <w:lang w:val="pl-PL"/>
        </w:rPr>
        <w:t>704 Poznań, Poland</w:t>
      </w:r>
      <w:r w:rsidRPr="00F229C2">
        <w:rPr>
          <w:lang w:val="pl-PL"/>
        </w:rPr>
        <w:t xml:space="preserve"> </w:t>
      </w:r>
    </w:p>
    <w:p w14:paraId="2E275119" w14:textId="27B0E57A" w:rsidR="005E073C" w:rsidRPr="00F229C2" w:rsidRDefault="002E42F9">
      <w:pPr>
        <w:pStyle w:val="Nagwek3"/>
        <w:rPr>
          <w:sz w:val="18"/>
          <w:szCs w:val="18"/>
          <w:lang w:val="pl-PL"/>
        </w:rPr>
      </w:pPr>
      <w:r w:rsidRPr="00F229C2">
        <w:rPr>
          <w:lang w:val="pl-PL"/>
        </w:rPr>
        <w:t>marta.kilichowska</w:t>
      </w:r>
      <w:r w:rsidR="00D20EFB" w:rsidRPr="00F229C2">
        <w:rPr>
          <w:lang w:val="pl-PL"/>
        </w:rPr>
        <w:t>@</w:t>
      </w:r>
      <w:r w:rsidRPr="00F229C2">
        <w:rPr>
          <w:lang w:val="pl-PL"/>
        </w:rPr>
        <w:t>doctoral.uj.edu.pl</w:t>
      </w:r>
      <w:r w:rsidR="00D20EFB" w:rsidRPr="00F229C2">
        <w:rPr>
          <w:lang w:val="pl-PL" w:eastAsia="de-DE"/>
        </w:rPr>
        <w:br/>
      </w:r>
    </w:p>
    <w:p w14:paraId="2BE25056" w14:textId="58C6F75B" w:rsidR="00CA6B10" w:rsidRPr="002E39D4" w:rsidRDefault="0098715E">
      <w:pPr>
        <w:rPr>
          <w:lang w:val="en-US"/>
        </w:rPr>
      </w:pPr>
      <w:r w:rsidRPr="002E39D4">
        <w:rPr>
          <w:lang w:val="en-US"/>
        </w:rPr>
        <w:t xml:space="preserve">L-asparaginases </w:t>
      </w:r>
      <w:r w:rsidR="002E39D4" w:rsidRPr="002E39D4">
        <w:rPr>
          <w:lang w:val="en-US"/>
        </w:rPr>
        <w:t>are widely recognized</w:t>
      </w:r>
      <w:r w:rsidRPr="002E39D4">
        <w:rPr>
          <w:lang w:val="en-US"/>
        </w:rPr>
        <w:t xml:space="preserve"> as very efficient anticancer agents in the treatment of acute lymphoblastic leukemia</w:t>
      </w:r>
      <w:r w:rsidR="00BE4221" w:rsidRPr="002E39D4">
        <w:rPr>
          <w:lang w:val="en-US"/>
        </w:rPr>
        <w:t xml:space="preserve"> and several other malignancies</w:t>
      </w:r>
      <w:r w:rsidR="004E07B3" w:rsidRPr="002E39D4">
        <w:rPr>
          <w:lang w:val="en-US"/>
        </w:rPr>
        <w:t xml:space="preserve">. </w:t>
      </w:r>
      <w:r w:rsidR="00025DFF" w:rsidRPr="002E39D4">
        <w:rPr>
          <w:lang w:val="en-US"/>
        </w:rPr>
        <w:t xml:space="preserve">However, due to their bacterial </w:t>
      </w:r>
      <w:r w:rsidR="002E39D4">
        <w:rPr>
          <w:lang w:val="en-US"/>
        </w:rPr>
        <w:t>origin</w:t>
      </w:r>
      <w:r w:rsidR="00025DFF" w:rsidRPr="002E39D4">
        <w:rPr>
          <w:lang w:val="en-US"/>
        </w:rPr>
        <w:t xml:space="preserve">, </w:t>
      </w:r>
      <w:r w:rsidR="0087239B" w:rsidRPr="002E39D4">
        <w:rPr>
          <w:lang w:val="en-US"/>
        </w:rPr>
        <w:t>currently used enzymes</w:t>
      </w:r>
      <w:r w:rsidR="00CA6B10" w:rsidRPr="002E39D4">
        <w:rPr>
          <w:lang w:val="en-US"/>
        </w:rPr>
        <w:t xml:space="preserve"> induce immune response,</w:t>
      </w:r>
      <w:r w:rsidR="002153FF" w:rsidRPr="002E39D4">
        <w:rPr>
          <w:lang w:val="en-US"/>
        </w:rPr>
        <w:t xml:space="preserve"> often</w:t>
      </w:r>
      <w:r w:rsidR="00CA6B10" w:rsidRPr="002E39D4">
        <w:rPr>
          <w:lang w:val="en-US"/>
        </w:rPr>
        <w:t xml:space="preserve"> leading to allerg</w:t>
      </w:r>
      <w:r w:rsidR="00BE4221" w:rsidRPr="002E39D4">
        <w:rPr>
          <w:lang w:val="en-US"/>
        </w:rPr>
        <w:t xml:space="preserve">ic </w:t>
      </w:r>
      <w:r w:rsidR="002E39D4">
        <w:rPr>
          <w:lang w:val="en-US"/>
        </w:rPr>
        <w:t>reactions</w:t>
      </w:r>
      <w:r w:rsidR="002E39D4" w:rsidRPr="002E39D4">
        <w:rPr>
          <w:lang w:val="en-US"/>
        </w:rPr>
        <w:t xml:space="preserve"> </w:t>
      </w:r>
      <w:r w:rsidR="001C446C" w:rsidRPr="002E39D4">
        <w:rPr>
          <w:lang w:val="en-US"/>
        </w:rPr>
        <w:t>[</w:t>
      </w:r>
      <w:r w:rsidR="004E07B3" w:rsidRPr="002E39D4">
        <w:rPr>
          <w:lang w:val="en-US"/>
        </w:rPr>
        <w:t>1</w:t>
      </w:r>
      <w:r w:rsidR="001C446C" w:rsidRPr="002E39D4">
        <w:rPr>
          <w:lang w:val="en-US"/>
        </w:rPr>
        <w:t>]</w:t>
      </w:r>
      <w:r w:rsidR="00CA6B10" w:rsidRPr="002E39D4">
        <w:rPr>
          <w:lang w:val="en-US"/>
        </w:rPr>
        <w:t xml:space="preserve">. Here, we present our </w:t>
      </w:r>
      <w:r w:rsidR="002E39D4">
        <w:rPr>
          <w:lang w:val="en-US"/>
        </w:rPr>
        <w:t>investigation</w:t>
      </w:r>
      <w:r w:rsidR="002E39D4" w:rsidRPr="002E39D4">
        <w:rPr>
          <w:lang w:val="en-US"/>
        </w:rPr>
        <w:t xml:space="preserve"> </w:t>
      </w:r>
      <w:r w:rsidR="00CA6B10" w:rsidRPr="002E39D4">
        <w:rPr>
          <w:lang w:val="en-US"/>
        </w:rPr>
        <w:t xml:space="preserve">on </w:t>
      </w:r>
      <w:r w:rsidR="00BE4221" w:rsidRPr="002E39D4">
        <w:rPr>
          <w:lang w:val="en-US"/>
        </w:rPr>
        <w:t>type III</w:t>
      </w:r>
      <w:r w:rsidR="002E39D4">
        <w:rPr>
          <w:lang w:val="en-US"/>
        </w:rPr>
        <w:t xml:space="preserve"> L-asparaginases,</w:t>
      </w:r>
      <w:r w:rsidR="00025DFF" w:rsidRPr="002E39D4">
        <w:rPr>
          <w:lang w:val="en-US"/>
        </w:rPr>
        <w:t xml:space="preserve"> </w:t>
      </w:r>
      <w:r w:rsidR="007B447C" w:rsidRPr="007B447C">
        <w:t>which are smaller than the currently used therapeutics and</w:t>
      </w:r>
      <w:r w:rsidR="007B447C">
        <w:t xml:space="preserve"> </w:t>
      </w:r>
      <w:r w:rsidR="00BE4221" w:rsidRPr="002E39D4">
        <w:rPr>
          <w:lang w:val="en-US"/>
        </w:rPr>
        <w:t xml:space="preserve">therefore less likely to </w:t>
      </w:r>
      <w:r w:rsidR="00C31894" w:rsidRPr="002E39D4">
        <w:rPr>
          <w:lang w:val="en-US"/>
        </w:rPr>
        <w:t xml:space="preserve">cause </w:t>
      </w:r>
      <w:r w:rsidR="00025DFF" w:rsidRPr="002E39D4">
        <w:rPr>
          <w:lang w:val="en-US"/>
        </w:rPr>
        <w:t xml:space="preserve">adverse </w:t>
      </w:r>
      <w:r w:rsidR="00225F82">
        <w:rPr>
          <w:lang w:val="en-US"/>
        </w:rPr>
        <w:t>effect</w:t>
      </w:r>
      <w:r w:rsidR="00225F82" w:rsidRPr="002E39D4">
        <w:rPr>
          <w:lang w:val="en-US"/>
        </w:rPr>
        <w:t xml:space="preserve">s </w:t>
      </w:r>
      <w:r w:rsidR="001C446C" w:rsidRPr="002E39D4">
        <w:rPr>
          <w:lang w:val="en-US"/>
        </w:rPr>
        <w:t>[</w:t>
      </w:r>
      <w:r w:rsidR="008011A8" w:rsidRPr="002E39D4">
        <w:rPr>
          <w:lang w:val="en-US"/>
        </w:rPr>
        <w:t>2</w:t>
      </w:r>
      <w:r w:rsidR="001C446C" w:rsidRPr="002E39D4">
        <w:rPr>
          <w:lang w:val="en-US"/>
        </w:rPr>
        <w:t>]</w:t>
      </w:r>
      <w:r w:rsidR="00C31894" w:rsidRPr="002E39D4">
        <w:rPr>
          <w:lang w:val="en-US"/>
        </w:rPr>
        <w:t>.</w:t>
      </w:r>
    </w:p>
    <w:p w14:paraId="2F0C4A8D" w14:textId="530A0DEE" w:rsidR="00824C0B" w:rsidRPr="002E39D4" w:rsidRDefault="00824C0B">
      <w:pPr>
        <w:rPr>
          <w:lang w:val="en-US"/>
        </w:rPr>
      </w:pPr>
      <w:r w:rsidRPr="002E39D4">
        <w:rPr>
          <w:lang w:val="en-US"/>
        </w:rPr>
        <w:t xml:space="preserve">Type III L-asparaginases </w:t>
      </w:r>
      <w:r w:rsidR="0087239B" w:rsidRPr="002E39D4">
        <w:rPr>
          <w:lang w:val="en-US"/>
        </w:rPr>
        <w:t>typic</w:t>
      </w:r>
      <w:r w:rsidR="00025DFF" w:rsidRPr="002E39D4">
        <w:rPr>
          <w:lang w:val="en-US"/>
        </w:rPr>
        <w:t xml:space="preserve">ally </w:t>
      </w:r>
      <w:r w:rsidR="002E39D4">
        <w:rPr>
          <w:lang w:val="en-US"/>
        </w:rPr>
        <w:t>possess</w:t>
      </w:r>
      <w:r w:rsidR="002E39D4" w:rsidRPr="002E39D4">
        <w:rPr>
          <w:lang w:val="en-US"/>
        </w:rPr>
        <w:t xml:space="preserve"> </w:t>
      </w:r>
      <w:r w:rsidR="00025DFF" w:rsidRPr="002E39D4">
        <w:rPr>
          <w:lang w:val="en-US"/>
        </w:rPr>
        <w:t>three catalytic threonine residues</w:t>
      </w:r>
      <w:r w:rsidR="007B447C">
        <w:rPr>
          <w:lang w:val="en-US"/>
        </w:rPr>
        <w:t xml:space="preserve"> (T-T-T)</w:t>
      </w:r>
      <w:r w:rsidR="00025DFF" w:rsidRPr="002E39D4">
        <w:rPr>
          <w:lang w:val="en-US"/>
        </w:rPr>
        <w:t xml:space="preserve">. </w:t>
      </w:r>
      <w:r w:rsidR="002E39D4">
        <w:rPr>
          <w:lang w:val="en-US"/>
        </w:rPr>
        <w:t>Type III enzymes</w:t>
      </w:r>
      <w:r w:rsidR="002E39D4" w:rsidRPr="002E39D4">
        <w:rPr>
          <w:lang w:val="en-US"/>
        </w:rPr>
        <w:t xml:space="preserve"> </w:t>
      </w:r>
      <w:r w:rsidR="0008312B" w:rsidRPr="002E39D4">
        <w:rPr>
          <w:lang w:val="en-US"/>
        </w:rPr>
        <w:t xml:space="preserve">are synthesized as </w:t>
      </w:r>
      <w:proofErr w:type="spellStart"/>
      <w:r w:rsidR="002E39D4" w:rsidRPr="002E39D4">
        <w:rPr>
          <w:lang w:val="en-US"/>
        </w:rPr>
        <w:t>homodimer</w:t>
      </w:r>
      <w:r w:rsidR="002E39D4">
        <w:rPr>
          <w:lang w:val="en-US"/>
        </w:rPr>
        <w:t>ic</w:t>
      </w:r>
      <w:proofErr w:type="spellEnd"/>
      <w:r w:rsidR="002E39D4">
        <w:rPr>
          <w:lang w:val="en-US"/>
        </w:rPr>
        <w:t xml:space="preserve"> precursors</w:t>
      </w:r>
      <w:r w:rsidR="002E39D4" w:rsidRPr="002E39D4">
        <w:rPr>
          <w:lang w:val="en-US"/>
        </w:rPr>
        <w:t xml:space="preserve"> </w:t>
      </w:r>
      <w:r w:rsidR="0008312B" w:rsidRPr="002E39D4">
        <w:rPr>
          <w:lang w:val="en-US"/>
        </w:rPr>
        <w:t>(Fig. 1a), which</w:t>
      </w:r>
      <w:r w:rsidR="001A415F" w:rsidRPr="002E39D4">
        <w:rPr>
          <w:lang w:val="en-US"/>
        </w:rPr>
        <w:t xml:space="preserve"> </w:t>
      </w:r>
      <w:r w:rsidRPr="002E39D4">
        <w:rPr>
          <w:lang w:val="en-US"/>
        </w:rPr>
        <w:t>undergo autoproteolysis</w:t>
      </w:r>
      <w:r w:rsidR="00910067" w:rsidRPr="002E39D4">
        <w:rPr>
          <w:lang w:val="en-US"/>
        </w:rPr>
        <w:t>, liberating the α-amino group of the N-terminal threonine</w:t>
      </w:r>
      <w:r w:rsidR="00955B50" w:rsidRPr="002E39D4">
        <w:rPr>
          <w:lang w:val="en-US"/>
        </w:rPr>
        <w:t xml:space="preserve"> and thus activating the enzyme</w:t>
      </w:r>
      <w:r w:rsidR="0008312B" w:rsidRPr="002E39D4">
        <w:rPr>
          <w:lang w:val="en-US"/>
        </w:rPr>
        <w:t xml:space="preserve"> (Fig</w:t>
      </w:r>
      <w:r w:rsidR="00910067" w:rsidRPr="002E39D4">
        <w:rPr>
          <w:lang w:val="en-US"/>
        </w:rPr>
        <w:t>.</w:t>
      </w:r>
      <w:r w:rsidR="0008312B" w:rsidRPr="002E39D4">
        <w:rPr>
          <w:lang w:val="en-US"/>
        </w:rPr>
        <w:t xml:space="preserve"> 1b)</w:t>
      </w:r>
      <w:r w:rsidR="001C446C" w:rsidRPr="002E39D4">
        <w:rPr>
          <w:lang w:val="en-US"/>
        </w:rPr>
        <w:t xml:space="preserve"> [</w:t>
      </w:r>
      <w:r w:rsidR="008011A8" w:rsidRPr="002E39D4">
        <w:rPr>
          <w:lang w:val="en-US"/>
        </w:rPr>
        <w:t>3</w:t>
      </w:r>
      <w:r w:rsidR="001C446C" w:rsidRPr="002E39D4">
        <w:rPr>
          <w:lang w:val="en-US"/>
        </w:rPr>
        <w:t>]</w:t>
      </w:r>
      <w:r w:rsidRPr="002E39D4">
        <w:rPr>
          <w:lang w:val="en-US"/>
        </w:rPr>
        <w:t>.</w:t>
      </w:r>
      <w:r w:rsidR="00C47F43" w:rsidRPr="002E39D4">
        <w:rPr>
          <w:lang w:val="en-US"/>
        </w:rPr>
        <w:t xml:space="preserve"> It </w:t>
      </w:r>
      <w:r w:rsidR="003C648B" w:rsidRPr="002E39D4">
        <w:rPr>
          <w:lang w:val="en-US"/>
        </w:rPr>
        <w:t>remains</w:t>
      </w:r>
      <w:r w:rsidR="00C47F43" w:rsidRPr="002E39D4">
        <w:rPr>
          <w:lang w:val="en-US"/>
        </w:rPr>
        <w:t xml:space="preserve"> unclear why other nucleophilic residues (e.g. serine or cysteine), present in catalytic positions in other enzymes from the same superfamily</w:t>
      </w:r>
      <w:r w:rsidR="002E39D4">
        <w:rPr>
          <w:lang w:val="en-US"/>
        </w:rPr>
        <w:t xml:space="preserve"> of </w:t>
      </w:r>
      <w:proofErr w:type="spellStart"/>
      <w:r w:rsidR="002E39D4">
        <w:rPr>
          <w:lang w:val="en-US"/>
        </w:rPr>
        <w:t>Ntn</w:t>
      </w:r>
      <w:proofErr w:type="spellEnd"/>
      <w:r w:rsidR="002E39D4">
        <w:rPr>
          <w:lang w:val="en-US"/>
        </w:rPr>
        <w:t>-hydrolases</w:t>
      </w:r>
      <w:r w:rsidR="00C47F43" w:rsidRPr="002E39D4">
        <w:rPr>
          <w:lang w:val="en-US"/>
        </w:rPr>
        <w:t>, are</w:t>
      </w:r>
      <w:r w:rsidR="00955B50" w:rsidRPr="002E39D4">
        <w:rPr>
          <w:lang w:val="en-US"/>
        </w:rPr>
        <w:t xml:space="preserve"> almost</w:t>
      </w:r>
      <w:r w:rsidR="00C47F43" w:rsidRPr="002E39D4">
        <w:rPr>
          <w:lang w:val="en-US"/>
        </w:rPr>
        <w:t xml:space="preserve"> absent in type</w:t>
      </w:r>
      <w:r w:rsidR="008548BB" w:rsidRPr="002E39D4">
        <w:rPr>
          <w:lang w:val="en-US"/>
        </w:rPr>
        <w:t xml:space="preserve"> </w:t>
      </w:r>
      <w:r w:rsidR="00C47F43" w:rsidRPr="002E39D4">
        <w:rPr>
          <w:lang w:val="en-US"/>
        </w:rPr>
        <w:t>III L-asparaginases.</w:t>
      </w:r>
    </w:p>
    <w:p w14:paraId="2E27511D" w14:textId="39AE6DDB" w:rsidR="005E073C" w:rsidRPr="002E39D4" w:rsidRDefault="00193608">
      <w:pPr>
        <w:rPr>
          <w:lang w:val="en-US"/>
        </w:rPr>
      </w:pPr>
      <w:r w:rsidRPr="002E39D4">
        <w:rPr>
          <w:lang w:val="en-US"/>
        </w:rPr>
        <w:t xml:space="preserve">In our work, we </w:t>
      </w:r>
      <w:r w:rsidR="00955B50" w:rsidRPr="002E39D4">
        <w:rPr>
          <w:lang w:val="en-US"/>
        </w:rPr>
        <w:t>introduced</w:t>
      </w:r>
      <w:r w:rsidRPr="002E39D4">
        <w:rPr>
          <w:lang w:val="en-US"/>
        </w:rPr>
        <w:t xml:space="preserve"> </w:t>
      </w:r>
      <w:r w:rsidR="00D20EFB" w:rsidRPr="002E39D4">
        <w:rPr>
          <w:lang w:val="en-US"/>
        </w:rPr>
        <w:t>serine and cysteine</w:t>
      </w:r>
      <w:r w:rsidRPr="002E39D4">
        <w:rPr>
          <w:lang w:val="en-US"/>
        </w:rPr>
        <w:t xml:space="preserve"> substitutions in the catalytic </w:t>
      </w:r>
      <w:r w:rsidR="001C446C" w:rsidRPr="002E39D4">
        <w:rPr>
          <w:lang w:val="en-US"/>
        </w:rPr>
        <w:t>positions</w:t>
      </w:r>
      <w:r w:rsidRPr="002E39D4">
        <w:rPr>
          <w:lang w:val="en-US"/>
        </w:rPr>
        <w:t xml:space="preserve"> in type III L-asparaginase from </w:t>
      </w:r>
      <w:r w:rsidRPr="002E39D4">
        <w:rPr>
          <w:i/>
          <w:iCs/>
          <w:lang w:val="en-US"/>
        </w:rPr>
        <w:t>Escherichia coli</w:t>
      </w:r>
      <w:r w:rsidR="00097E7B">
        <w:rPr>
          <w:i/>
          <w:iCs/>
          <w:lang w:val="en-US"/>
        </w:rPr>
        <w:t xml:space="preserve"> </w:t>
      </w:r>
      <w:r w:rsidR="00967B27">
        <w:rPr>
          <w:lang w:val="en-US"/>
        </w:rPr>
        <w:t>(</w:t>
      </w:r>
      <w:proofErr w:type="spellStart"/>
      <w:r w:rsidR="00967B27">
        <w:rPr>
          <w:lang w:val="en-US"/>
        </w:rPr>
        <w:t>EcAIII</w:t>
      </w:r>
      <w:proofErr w:type="spellEnd"/>
      <w:r w:rsidR="00967B27">
        <w:rPr>
          <w:lang w:val="en-US"/>
        </w:rPr>
        <w:t>)</w:t>
      </w:r>
      <w:r w:rsidR="002E39D4">
        <w:rPr>
          <w:lang w:val="en-US"/>
        </w:rPr>
        <w:t>. Type</w:t>
      </w:r>
      <w:r w:rsidR="00967B27">
        <w:rPr>
          <w:lang w:val="en-US"/>
        </w:rPr>
        <w:t>s</w:t>
      </w:r>
      <w:r w:rsidR="002E39D4">
        <w:rPr>
          <w:lang w:val="en-US"/>
        </w:rPr>
        <w:t xml:space="preserve"> of mutations were selected</w:t>
      </w:r>
      <w:r w:rsidR="002E39D4" w:rsidRPr="002E39D4">
        <w:rPr>
          <w:lang w:val="en-US"/>
        </w:rPr>
        <w:t xml:space="preserve"> </w:t>
      </w:r>
      <w:r w:rsidR="00DC0506" w:rsidRPr="002E39D4">
        <w:rPr>
          <w:lang w:val="en-US"/>
        </w:rPr>
        <w:t xml:space="preserve">based on </w:t>
      </w:r>
      <w:r w:rsidR="008D0D1B" w:rsidRPr="002E39D4">
        <w:rPr>
          <w:lang w:val="en-US"/>
        </w:rPr>
        <w:t xml:space="preserve">a </w:t>
      </w:r>
      <w:r w:rsidR="00DC0506" w:rsidRPr="002E39D4">
        <w:rPr>
          <w:lang w:val="en-US"/>
        </w:rPr>
        <w:t>bioinformatic analysis</w:t>
      </w:r>
      <w:r w:rsidR="006242E1" w:rsidRPr="002E39D4">
        <w:rPr>
          <w:lang w:val="en-US"/>
        </w:rPr>
        <w:t>. We</w:t>
      </w:r>
      <w:r w:rsidR="00DC0506" w:rsidRPr="002E39D4">
        <w:rPr>
          <w:lang w:val="en-US"/>
        </w:rPr>
        <w:t xml:space="preserve"> </w:t>
      </w:r>
      <w:r w:rsidR="002E39D4">
        <w:rPr>
          <w:lang w:val="en-US"/>
        </w:rPr>
        <w:t>designed and produced</w:t>
      </w:r>
      <w:r w:rsidR="002E39D4" w:rsidRPr="002E39D4">
        <w:rPr>
          <w:lang w:val="en-US"/>
        </w:rPr>
        <w:t xml:space="preserve"> </w:t>
      </w:r>
      <w:r w:rsidR="002E39D4">
        <w:rPr>
          <w:lang w:val="en-US"/>
        </w:rPr>
        <w:t>six new</w:t>
      </w:r>
      <w:r w:rsidR="00C47F43" w:rsidRPr="002E39D4">
        <w:rPr>
          <w:lang w:val="en-US"/>
        </w:rPr>
        <w:t xml:space="preserve"> variants of </w:t>
      </w:r>
      <w:proofErr w:type="spellStart"/>
      <w:r w:rsidR="002E39D4">
        <w:rPr>
          <w:lang w:val="en-US"/>
        </w:rPr>
        <w:t>EcAIII</w:t>
      </w:r>
      <w:proofErr w:type="spellEnd"/>
      <w:r w:rsidR="006242E1" w:rsidRPr="002E39D4">
        <w:rPr>
          <w:lang w:val="en-US"/>
        </w:rPr>
        <w:t xml:space="preserve"> and</w:t>
      </w:r>
      <w:r w:rsidR="00C47F43" w:rsidRPr="002E39D4">
        <w:rPr>
          <w:lang w:val="en-US"/>
        </w:rPr>
        <w:t xml:space="preserve"> </w:t>
      </w:r>
      <w:r w:rsidR="002E39D4">
        <w:rPr>
          <w:lang w:val="en-US"/>
        </w:rPr>
        <w:t>determined</w:t>
      </w:r>
      <w:r w:rsidR="002E39D4" w:rsidRPr="002E39D4">
        <w:rPr>
          <w:lang w:val="en-US"/>
        </w:rPr>
        <w:t xml:space="preserve"> </w:t>
      </w:r>
      <w:r w:rsidR="00C47F43" w:rsidRPr="002E39D4">
        <w:rPr>
          <w:lang w:val="en-US"/>
        </w:rPr>
        <w:t>crystal structure</w:t>
      </w:r>
      <w:r w:rsidR="00955B50" w:rsidRPr="002E39D4">
        <w:rPr>
          <w:lang w:val="en-US"/>
        </w:rPr>
        <w:t>s</w:t>
      </w:r>
      <w:r w:rsidR="00C47F43" w:rsidRPr="002E39D4">
        <w:rPr>
          <w:lang w:val="en-US"/>
        </w:rPr>
        <w:t xml:space="preserve"> </w:t>
      </w:r>
      <w:r w:rsidR="004B52BC" w:rsidRPr="002E39D4">
        <w:rPr>
          <w:lang w:val="en-US"/>
        </w:rPr>
        <w:t xml:space="preserve">of wild-type and modified </w:t>
      </w:r>
      <w:r w:rsidR="002E39D4">
        <w:rPr>
          <w:lang w:val="en-US"/>
        </w:rPr>
        <w:t>enzymes</w:t>
      </w:r>
      <w:r w:rsidR="002E39D4" w:rsidRPr="002E39D4">
        <w:rPr>
          <w:lang w:val="en-US"/>
        </w:rPr>
        <w:t xml:space="preserve"> </w:t>
      </w:r>
      <w:r w:rsidR="005B551E" w:rsidRPr="002E39D4">
        <w:rPr>
          <w:lang w:val="en-US"/>
        </w:rPr>
        <w:t>in resolution range 1</w:t>
      </w:r>
      <w:r w:rsidR="002E39D4">
        <w:rPr>
          <w:lang w:val="en-US"/>
        </w:rPr>
        <w:t>.</w:t>
      </w:r>
      <w:r w:rsidR="005B551E" w:rsidRPr="002E39D4">
        <w:rPr>
          <w:lang w:val="en-US"/>
        </w:rPr>
        <w:t>6 - 2</w:t>
      </w:r>
      <w:r w:rsidR="002E39D4">
        <w:rPr>
          <w:lang w:val="en-US"/>
        </w:rPr>
        <w:t>.</w:t>
      </w:r>
      <w:r w:rsidR="005B551E" w:rsidRPr="002E39D4">
        <w:rPr>
          <w:lang w:val="en-US"/>
        </w:rPr>
        <w:t>0 Å.</w:t>
      </w:r>
      <w:r w:rsidR="003416D3" w:rsidRPr="002E39D4">
        <w:rPr>
          <w:lang w:val="en-US"/>
        </w:rPr>
        <w:t xml:space="preserve"> </w:t>
      </w:r>
      <w:r w:rsidR="00955B50" w:rsidRPr="002E39D4">
        <w:rPr>
          <w:lang w:val="en-US"/>
        </w:rPr>
        <w:t xml:space="preserve">Our structural data revealed that </w:t>
      </w:r>
      <w:r w:rsidR="002E39D4">
        <w:rPr>
          <w:lang w:val="en-US"/>
        </w:rPr>
        <w:t xml:space="preserve">(nucleophilic) </w:t>
      </w:r>
      <w:r w:rsidR="002049F6" w:rsidRPr="002E39D4">
        <w:rPr>
          <w:lang w:val="en-US"/>
        </w:rPr>
        <w:t xml:space="preserve">threonine residue in the </w:t>
      </w:r>
      <w:r w:rsidR="008D0D1B" w:rsidRPr="002E39D4">
        <w:rPr>
          <w:lang w:val="en-US"/>
        </w:rPr>
        <w:t xml:space="preserve">first catalytic </w:t>
      </w:r>
      <w:r w:rsidR="002049F6" w:rsidRPr="002E39D4">
        <w:rPr>
          <w:lang w:val="en-US"/>
        </w:rPr>
        <w:t>position is essential for efficient autoproteolysis of the precursor.</w:t>
      </w:r>
      <w:r w:rsidR="006C7500" w:rsidRPr="002E39D4">
        <w:rPr>
          <w:lang w:val="en-US"/>
        </w:rPr>
        <w:t xml:space="preserve"> In the variants that remained almost completely </w:t>
      </w:r>
      <w:proofErr w:type="spellStart"/>
      <w:r w:rsidR="006C7500" w:rsidRPr="002E39D4">
        <w:rPr>
          <w:lang w:val="en-US"/>
        </w:rPr>
        <w:t>uncleaved</w:t>
      </w:r>
      <w:proofErr w:type="spellEnd"/>
      <w:r w:rsidR="009E4663" w:rsidRPr="002E39D4">
        <w:rPr>
          <w:lang w:val="en-US"/>
        </w:rPr>
        <w:t>, we</w:t>
      </w:r>
      <w:r w:rsidR="0048158D" w:rsidRPr="002E39D4">
        <w:rPr>
          <w:lang w:val="en-US"/>
        </w:rPr>
        <w:t xml:space="preserve"> managed to </w:t>
      </w:r>
      <w:r w:rsidR="009E4663" w:rsidRPr="002E39D4">
        <w:rPr>
          <w:lang w:val="en-US"/>
        </w:rPr>
        <w:t>obtain electron density for</w:t>
      </w:r>
      <w:r w:rsidR="0048158D" w:rsidRPr="002E39D4">
        <w:rPr>
          <w:lang w:val="en-US"/>
        </w:rPr>
        <w:t xml:space="preserve"> the region directly preceding the scissile bond, which plays an important role in the </w:t>
      </w:r>
      <w:r w:rsidR="003C648B" w:rsidRPr="002E39D4">
        <w:rPr>
          <w:lang w:val="en-US"/>
        </w:rPr>
        <w:t>autoproteolysis</w:t>
      </w:r>
      <w:r w:rsidR="004B52BC" w:rsidRPr="002E39D4">
        <w:rPr>
          <w:lang w:val="en-US"/>
        </w:rPr>
        <w:t xml:space="preserve">, </w:t>
      </w:r>
      <w:r w:rsidR="009E4663" w:rsidRPr="002E39D4">
        <w:rPr>
          <w:lang w:val="en-US"/>
        </w:rPr>
        <w:t xml:space="preserve">and </w:t>
      </w:r>
      <w:r w:rsidR="004B52BC" w:rsidRPr="002E39D4">
        <w:rPr>
          <w:lang w:val="en-US"/>
        </w:rPr>
        <w:t>which</w:t>
      </w:r>
      <w:r w:rsidR="009E4663" w:rsidRPr="002E39D4">
        <w:rPr>
          <w:lang w:val="en-US"/>
        </w:rPr>
        <w:t xml:space="preserve"> adapted a conformation</w:t>
      </w:r>
      <w:r w:rsidR="004B52BC" w:rsidRPr="002E39D4">
        <w:rPr>
          <w:lang w:val="en-US"/>
        </w:rPr>
        <w:t xml:space="preserve"> </w:t>
      </w:r>
      <w:r w:rsidR="0099203B" w:rsidRPr="002E39D4">
        <w:rPr>
          <w:lang w:val="en-US"/>
        </w:rPr>
        <w:t>different than in previously published structures.</w:t>
      </w:r>
      <w:r w:rsidR="006C7500" w:rsidRPr="002E39D4">
        <w:rPr>
          <w:lang w:val="en-US"/>
        </w:rPr>
        <w:t xml:space="preserve"> Apart from the catalytic residues, we observed all four possible states of a so-called “molecular switch”, comprising two residues responsible for substrate anchoring in the active site.</w:t>
      </w:r>
      <w:r w:rsidR="0099203B" w:rsidRPr="002E39D4">
        <w:rPr>
          <w:lang w:val="en-US"/>
        </w:rPr>
        <w:t xml:space="preserve"> </w:t>
      </w:r>
      <w:r w:rsidR="009E4663" w:rsidRPr="002E39D4">
        <w:rPr>
          <w:lang w:val="en-US"/>
        </w:rPr>
        <w:t xml:space="preserve">Our </w:t>
      </w:r>
      <w:r w:rsidR="001A4362" w:rsidRPr="002E39D4">
        <w:rPr>
          <w:lang w:val="en-US"/>
        </w:rPr>
        <w:t>research</w:t>
      </w:r>
      <w:r w:rsidR="009E4663" w:rsidRPr="002E39D4">
        <w:rPr>
          <w:lang w:val="en-US"/>
        </w:rPr>
        <w:t xml:space="preserve"> was supported by kinetic studies and determination of thermal stability of the constructed variants</w:t>
      </w:r>
      <w:r w:rsidR="008D0D1B" w:rsidRPr="002E39D4">
        <w:rPr>
          <w:lang w:val="en-US"/>
        </w:rPr>
        <w:t xml:space="preserve">, which </w:t>
      </w:r>
      <w:r w:rsidR="00CD3F4A" w:rsidRPr="002E39D4">
        <w:rPr>
          <w:lang w:val="en-US"/>
        </w:rPr>
        <w:t>support the structural data and shed light on the structure-function relationship.</w:t>
      </w:r>
    </w:p>
    <w:p w14:paraId="03B36FC1" w14:textId="77777777" w:rsidR="0045197F" w:rsidRPr="002E39D4" w:rsidRDefault="0045197F">
      <w:pPr>
        <w:rPr>
          <w:lang w:val="en-US"/>
        </w:rPr>
      </w:pPr>
    </w:p>
    <w:p w14:paraId="2E27511E" w14:textId="5BFDDABB" w:rsidR="005E073C" w:rsidRPr="002E39D4" w:rsidRDefault="007B447C">
      <w:pPr>
        <w:jc w:val="center"/>
        <w:rPr>
          <w:lang w:val="en-US"/>
        </w:rPr>
      </w:pPr>
      <w:r w:rsidRPr="002E39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7512C" wp14:editId="304ED9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3100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C06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2E39D4">
        <w:rPr>
          <w:noProof/>
          <w:lang w:val="en-US"/>
        </w:rPr>
        <w:drawing>
          <wp:inline distT="0" distB="0" distL="0" distR="0" wp14:anchorId="407F4D11" wp14:editId="34BD1B37">
            <wp:extent cx="5186680" cy="1538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97F" w:rsidRPr="002E39D4">
        <w:rPr>
          <w:lang w:val="en-US"/>
        </w:rPr>
        <w:t xml:space="preserve"> </w:t>
      </w:r>
    </w:p>
    <w:p w14:paraId="2E27511F" w14:textId="18E4469C" w:rsidR="005E073C" w:rsidRPr="002E39D4" w:rsidRDefault="00D20EFB">
      <w:pPr>
        <w:pStyle w:val="Nagwek6"/>
        <w:rPr>
          <w:lang w:val="en-US"/>
        </w:rPr>
      </w:pPr>
      <w:r w:rsidRPr="002E39D4">
        <w:rPr>
          <w:b/>
          <w:lang w:val="en-US"/>
        </w:rPr>
        <w:t>Figure 1</w:t>
      </w:r>
      <w:r w:rsidRPr="002E39D4">
        <w:rPr>
          <w:lang w:val="en-US"/>
        </w:rPr>
        <w:t xml:space="preserve">. </w:t>
      </w:r>
      <w:r w:rsidR="00BA55F8" w:rsidRPr="002E39D4">
        <w:rPr>
          <w:lang w:val="en-US"/>
        </w:rPr>
        <w:t>Crystallographic structure</w:t>
      </w:r>
      <w:r w:rsidR="00B166EB" w:rsidRPr="002E39D4">
        <w:rPr>
          <w:lang w:val="en-US"/>
        </w:rPr>
        <w:t>s</w:t>
      </w:r>
      <w:r w:rsidR="00BA55F8" w:rsidRPr="002E39D4">
        <w:rPr>
          <w:lang w:val="en-US"/>
        </w:rPr>
        <w:t xml:space="preserve"> of </w:t>
      </w:r>
      <w:r w:rsidR="00017445" w:rsidRPr="002E39D4">
        <w:rPr>
          <w:lang w:val="en-US"/>
        </w:rPr>
        <w:t>T179S</w:t>
      </w:r>
      <w:r w:rsidR="00B166EB" w:rsidRPr="002E39D4">
        <w:rPr>
          <w:lang w:val="en-US"/>
        </w:rPr>
        <w:t xml:space="preserve"> (</w:t>
      </w:r>
      <w:proofErr w:type="spellStart"/>
      <w:r w:rsidR="00017445" w:rsidRPr="002E39D4">
        <w:rPr>
          <w:lang w:val="en-US"/>
        </w:rPr>
        <w:t>uncleaved</w:t>
      </w:r>
      <w:proofErr w:type="spellEnd"/>
      <w:r w:rsidR="00017445" w:rsidRPr="002E39D4">
        <w:rPr>
          <w:lang w:val="en-US"/>
        </w:rPr>
        <w:t xml:space="preserve">, </w:t>
      </w:r>
      <w:r w:rsidR="00B166EB" w:rsidRPr="002E39D4">
        <w:rPr>
          <w:lang w:val="en-US"/>
        </w:rPr>
        <w:t>a) and</w:t>
      </w:r>
      <w:r w:rsidR="00017445" w:rsidRPr="002E39D4">
        <w:rPr>
          <w:lang w:val="en-US"/>
        </w:rPr>
        <w:t xml:space="preserve"> wild-type</w:t>
      </w:r>
      <w:r w:rsidR="00B166EB" w:rsidRPr="002E39D4">
        <w:rPr>
          <w:lang w:val="en-US"/>
        </w:rPr>
        <w:t xml:space="preserve"> (</w:t>
      </w:r>
      <w:r w:rsidR="00017445" w:rsidRPr="002E39D4">
        <w:rPr>
          <w:lang w:val="en-US"/>
        </w:rPr>
        <w:t xml:space="preserve">cleaved, </w:t>
      </w:r>
      <w:r w:rsidR="00B166EB" w:rsidRPr="002E39D4">
        <w:rPr>
          <w:lang w:val="en-US"/>
        </w:rPr>
        <w:t>b) variants of type</w:t>
      </w:r>
      <w:r w:rsidR="00BA55F8" w:rsidRPr="002E39D4">
        <w:rPr>
          <w:lang w:val="en-US"/>
        </w:rPr>
        <w:t xml:space="preserve"> III L-asparaginase from </w:t>
      </w:r>
      <w:r w:rsidR="00BA55F8" w:rsidRPr="002E39D4">
        <w:rPr>
          <w:i/>
          <w:iCs/>
          <w:lang w:val="en-US"/>
        </w:rPr>
        <w:t>Escherichia coli</w:t>
      </w:r>
      <w:r w:rsidR="001C446C" w:rsidRPr="002E39D4">
        <w:rPr>
          <w:lang w:val="en-US"/>
        </w:rPr>
        <w:t xml:space="preserve"> </w:t>
      </w:r>
      <w:r w:rsidR="001A415F" w:rsidRPr="002E39D4">
        <w:rPr>
          <w:lang w:val="en-US"/>
        </w:rPr>
        <w:t>obtained in our laboratory</w:t>
      </w:r>
      <w:r w:rsidRPr="002E39D4">
        <w:rPr>
          <w:lang w:val="en-US"/>
        </w:rPr>
        <w:t>.</w:t>
      </w:r>
    </w:p>
    <w:p w14:paraId="2E275120" w14:textId="77777777" w:rsidR="005E073C" w:rsidRPr="002E39D4" w:rsidRDefault="005E073C">
      <w:pPr>
        <w:rPr>
          <w:lang w:val="en-US" w:eastAsia="cs-CZ"/>
        </w:rPr>
      </w:pPr>
    </w:p>
    <w:p w14:paraId="587D06B9" w14:textId="39578FD9" w:rsidR="004E07B3" w:rsidRPr="002E39D4" w:rsidRDefault="00D20EFB">
      <w:pPr>
        <w:pStyle w:val="Nagwek4"/>
        <w:rPr>
          <w:lang w:val="en-US"/>
        </w:rPr>
      </w:pPr>
      <w:r w:rsidRPr="002E39D4">
        <w:rPr>
          <w:lang w:val="en-US"/>
        </w:rPr>
        <w:t>[1]</w:t>
      </w:r>
      <w:r w:rsidR="004E07B3" w:rsidRPr="002E39D4">
        <w:rPr>
          <w:lang w:val="en-US"/>
        </w:rPr>
        <w:t xml:space="preserve"> Darvishi, F., </w:t>
      </w:r>
      <w:proofErr w:type="spellStart"/>
      <w:r w:rsidR="004E07B3" w:rsidRPr="002E39D4">
        <w:rPr>
          <w:lang w:val="en-US"/>
        </w:rPr>
        <w:t>Jahanafrooz</w:t>
      </w:r>
      <w:proofErr w:type="spellEnd"/>
      <w:r w:rsidR="004E07B3" w:rsidRPr="002E39D4">
        <w:rPr>
          <w:lang w:val="en-US"/>
        </w:rPr>
        <w:t xml:space="preserve">, Z. &amp; </w:t>
      </w:r>
      <w:proofErr w:type="spellStart"/>
      <w:r w:rsidR="004E07B3" w:rsidRPr="002E39D4">
        <w:rPr>
          <w:lang w:val="en-US"/>
        </w:rPr>
        <w:t>Mokhtarzadeh</w:t>
      </w:r>
      <w:proofErr w:type="spellEnd"/>
      <w:r w:rsidR="004E07B3" w:rsidRPr="002E39D4">
        <w:rPr>
          <w:lang w:val="en-US"/>
        </w:rPr>
        <w:t xml:space="preserve">, A. (2022). </w:t>
      </w:r>
      <w:r w:rsidR="004E07B3" w:rsidRPr="002E39D4">
        <w:rPr>
          <w:i/>
          <w:iCs/>
          <w:lang w:val="en-US"/>
        </w:rPr>
        <w:t>Appl</w:t>
      </w:r>
      <w:r w:rsidR="00701185" w:rsidRPr="002E39D4">
        <w:rPr>
          <w:i/>
          <w:iCs/>
          <w:lang w:val="en-US"/>
        </w:rPr>
        <w:t>.</w:t>
      </w:r>
      <w:r w:rsidR="004E07B3" w:rsidRPr="002E39D4">
        <w:rPr>
          <w:i/>
          <w:iCs/>
          <w:lang w:val="en-US"/>
        </w:rPr>
        <w:t xml:space="preserve"> </w:t>
      </w:r>
      <w:proofErr w:type="spellStart"/>
      <w:r w:rsidR="004E07B3" w:rsidRPr="002E39D4">
        <w:rPr>
          <w:i/>
          <w:iCs/>
          <w:lang w:val="en-US"/>
        </w:rPr>
        <w:t>Microbiol</w:t>
      </w:r>
      <w:proofErr w:type="spellEnd"/>
      <w:r w:rsidR="00701185" w:rsidRPr="002E39D4">
        <w:rPr>
          <w:i/>
          <w:iCs/>
          <w:lang w:val="en-US"/>
        </w:rPr>
        <w:t>.</w:t>
      </w:r>
      <w:r w:rsidR="004E07B3" w:rsidRPr="002E39D4">
        <w:rPr>
          <w:i/>
          <w:iCs/>
          <w:lang w:val="en-US"/>
        </w:rPr>
        <w:t xml:space="preserve"> </w:t>
      </w:r>
      <w:proofErr w:type="spellStart"/>
      <w:r w:rsidR="004E07B3" w:rsidRPr="002E39D4">
        <w:rPr>
          <w:i/>
          <w:iCs/>
          <w:lang w:val="en-US"/>
        </w:rPr>
        <w:t>Biotechnol</w:t>
      </w:r>
      <w:proofErr w:type="spellEnd"/>
      <w:r w:rsidR="00701185" w:rsidRPr="002E39D4">
        <w:rPr>
          <w:i/>
          <w:iCs/>
          <w:lang w:val="en-US"/>
        </w:rPr>
        <w:t>.</w:t>
      </w:r>
      <w:r w:rsidR="004E07B3" w:rsidRPr="002E39D4">
        <w:rPr>
          <w:lang w:val="en-US"/>
        </w:rPr>
        <w:t xml:space="preserve"> </w:t>
      </w:r>
      <w:r w:rsidR="004E07B3" w:rsidRPr="002E39D4">
        <w:rPr>
          <w:b/>
          <w:lang w:val="en-US"/>
        </w:rPr>
        <w:t>106</w:t>
      </w:r>
      <w:r w:rsidR="004E07B3" w:rsidRPr="002E39D4">
        <w:rPr>
          <w:lang w:val="en-US"/>
        </w:rPr>
        <w:t>, 5335</w:t>
      </w:r>
      <w:r w:rsidR="0019051C" w:rsidRPr="002E39D4">
        <w:rPr>
          <w:lang w:val="en-US"/>
        </w:rPr>
        <w:t>-</w:t>
      </w:r>
      <w:r w:rsidR="004E07B3" w:rsidRPr="002E39D4">
        <w:rPr>
          <w:lang w:val="en-US"/>
        </w:rPr>
        <w:t>5347.</w:t>
      </w:r>
    </w:p>
    <w:p w14:paraId="2E275128" w14:textId="6F365245" w:rsidR="005E073C" w:rsidRPr="002E39D4" w:rsidRDefault="00D20EFB">
      <w:pPr>
        <w:pStyle w:val="Nagwek4"/>
        <w:rPr>
          <w:lang w:val="en-US"/>
        </w:rPr>
      </w:pPr>
      <w:r w:rsidRPr="002E39D4">
        <w:rPr>
          <w:lang w:val="en-US"/>
        </w:rPr>
        <w:t xml:space="preserve">[2] </w:t>
      </w:r>
      <w:r w:rsidR="0019051C" w:rsidRPr="002E39D4">
        <w:rPr>
          <w:lang w:val="en-US"/>
        </w:rPr>
        <w:t>Nomme, J., Su, Y., Konrad, M.,</w:t>
      </w:r>
      <w:r w:rsidRPr="002E39D4">
        <w:rPr>
          <w:lang w:val="en-US"/>
        </w:rPr>
        <w:t xml:space="preserve"> &amp; </w:t>
      </w:r>
      <w:r w:rsidR="0019051C" w:rsidRPr="002E39D4">
        <w:rPr>
          <w:lang w:val="en-US"/>
        </w:rPr>
        <w:t>Lavie</w:t>
      </w:r>
      <w:r w:rsidRPr="002E39D4">
        <w:rPr>
          <w:lang w:val="en-US"/>
        </w:rPr>
        <w:t xml:space="preserve">, </w:t>
      </w:r>
      <w:r w:rsidR="0019051C" w:rsidRPr="002E39D4">
        <w:rPr>
          <w:lang w:val="en-US"/>
        </w:rPr>
        <w:t>A</w:t>
      </w:r>
      <w:r w:rsidRPr="002E39D4">
        <w:rPr>
          <w:lang w:val="en-US"/>
        </w:rPr>
        <w:t xml:space="preserve">. (2001). </w:t>
      </w:r>
      <w:r w:rsidR="0019051C" w:rsidRPr="002E39D4">
        <w:rPr>
          <w:i/>
          <w:lang w:val="en-US"/>
        </w:rPr>
        <w:t>Biochemistry</w:t>
      </w:r>
      <w:r w:rsidRPr="002E39D4">
        <w:rPr>
          <w:lang w:val="en-US"/>
        </w:rPr>
        <w:t xml:space="preserve">, </w:t>
      </w:r>
      <w:r w:rsidR="0019051C" w:rsidRPr="002E39D4">
        <w:rPr>
          <w:b/>
          <w:lang w:val="en-US"/>
        </w:rPr>
        <w:t>51</w:t>
      </w:r>
      <w:r w:rsidRPr="002E39D4">
        <w:rPr>
          <w:lang w:val="en-US"/>
        </w:rPr>
        <w:t>,</w:t>
      </w:r>
      <w:r w:rsidR="0019051C" w:rsidRPr="002E39D4">
        <w:rPr>
          <w:bCs w:val="0"/>
          <w:sz w:val="20"/>
          <w:szCs w:val="20"/>
          <w:lang w:val="en-US" w:eastAsia="de-DE"/>
        </w:rPr>
        <w:t xml:space="preserve"> </w:t>
      </w:r>
      <w:r w:rsidR="0019051C" w:rsidRPr="002E39D4">
        <w:rPr>
          <w:lang w:val="en-US"/>
        </w:rPr>
        <w:t>6816-6826</w:t>
      </w:r>
      <w:r w:rsidRPr="002E39D4">
        <w:rPr>
          <w:lang w:val="en-US"/>
        </w:rPr>
        <w:t>.</w:t>
      </w:r>
    </w:p>
    <w:p w14:paraId="2E275129" w14:textId="6CE2399E" w:rsidR="005E073C" w:rsidRPr="002E39D4" w:rsidRDefault="00D20EFB">
      <w:pPr>
        <w:pStyle w:val="Nagwek4"/>
        <w:rPr>
          <w:lang w:val="en-US"/>
        </w:rPr>
      </w:pPr>
      <w:r w:rsidRPr="00097E7B">
        <w:rPr>
          <w:lang w:val="en-US"/>
        </w:rPr>
        <w:t xml:space="preserve">[3] </w:t>
      </w:r>
      <w:r w:rsidR="00576B4F" w:rsidRPr="00097E7B">
        <w:rPr>
          <w:lang w:val="en-US"/>
        </w:rPr>
        <w:t xml:space="preserve">Michalska, K. &amp; Jaskolski, M. (2006). </w:t>
      </w:r>
      <w:r w:rsidR="00182744" w:rsidRPr="00097E7B">
        <w:rPr>
          <w:i/>
          <w:iCs/>
          <w:lang w:val="en-US"/>
        </w:rPr>
        <w:t xml:space="preserve">Acta Biochim. </w:t>
      </w:r>
      <w:r w:rsidR="00182744" w:rsidRPr="002E39D4">
        <w:rPr>
          <w:i/>
          <w:iCs/>
          <w:lang w:val="en-US"/>
        </w:rPr>
        <w:t>Pol.</w:t>
      </w:r>
      <w:r w:rsidR="00182744" w:rsidRPr="002E39D4">
        <w:rPr>
          <w:lang w:val="en-US"/>
        </w:rPr>
        <w:t xml:space="preserve">, </w:t>
      </w:r>
      <w:r w:rsidR="00182744" w:rsidRPr="002E39D4">
        <w:rPr>
          <w:b/>
          <w:bCs w:val="0"/>
          <w:lang w:val="en-US"/>
        </w:rPr>
        <w:t>53</w:t>
      </w:r>
      <w:r w:rsidR="00182744" w:rsidRPr="002E39D4">
        <w:rPr>
          <w:lang w:val="en-US"/>
        </w:rPr>
        <w:t>, 627-640.</w:t>
      </w:r>
    </w:p>
    <w:p w14:paraId="296F8102" w14:textId="5F8344DC" w:rsidR="00C34BA2" w:rsidRPr="002E39D4" w:rsidRDefault="00EE1EA0">
      <w:pPr>
        <w:pStyle w:val="Acknowledgement"/>
        <w:rPr>
          <w:lang w:val="en-US" w:eastAsia="cs-CZ"/>
        </w:rPr>
      </w:pPr>
      <w:r w:rsidRPr="002E39D4">
        <w:rPr>
          <w:lang w:val="en-US" w:eastAsia="cs-CZ"/>
        </w:rPr>
        <w:t>Work supported by National Science Centre (NCN, Poland) grant 2020/38/E/NZ1/00035</w:t>
      </w:r>
      <w:r w:rsidR="00C34BA2">
        <w:rPr>
          <w:lang w:val="en-US" w:eastAsia="cs-CZ"/>
        </w:rPr>
        <w:t xml:space="preserve">. </w:t>
      </w:r>
      <w:r w:rsidR="004E6ACB">
        <w:rPr>
          <w:lang w:val="en-US" w:eastAsia="cs-CZ"/>
        </w:rPr>
        <w:t>Work supported</w:t>
      </w:r>
      <w:r w:rsidR="00C34BA2">
        <w:rPr>
          <w:lang w:val="en-US" w:eastAsia="cs-CZ"/>
        </w:rPr>
        <w:t xml:space="preserve"> by </w:t>
      </w:r>
      <w:r w:rsidR="004E6ACB">
        <w:rPr>
          <w:lang w:val="en-US" w:eastAsia="cs-CZ"/>
        </w:rPr>
        <w:t>the Doctoral School of Exact and Natural Science</w:t>
      </w:r>
      <w:r w:rsidR="00520F66">
        <w:rPr>
          <w:lang w:val="en-US" w:eastAsia="cs-CZ"/>
        </w:rPr>
        <w:t xml:space="preserve">s </w:t>
      </w:r>
      <w:r w:rsidR="004E6ACB">
        <w:rPr>
          <w:lang w:val="en-US" w:eastAsia="cs-CZ"/>
        </w:rPr>
        <w:t xml:space="preserve">under </w:t>
      </w:r>
      <w:r w:rsidR="00C34BA2">
        <w:t>the programme “Excellence Initiative – Research University” at Jagiellonian University.</w:t>
      </w:r>
    </w:p>
    <w:sectPr w:rsidR="00C34BA2" w:rsidRPr="002E39D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A8C0" w14:textId="77777777" w:rsidR="00A457C4" w:rsidRDefault="00A457C4">
      <w:pPr>
        <w:spacing w:after="0"/>
      </w:pPr>
      <w:r>
        <w:separator/>
      </w:r>
    </w:p>
  </w:endnote>
  <w:endnote w:type="continuationSeparator" w:id="0">
    <w:p w14:paraId="020C1B76" w14:textId="77777777" w:rsidR="00A457C4" w:rsidRDefault="00A45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512F" w14:textId="77777777" w:rsidR="005E073C" w:rsidRDefault="00D20EFB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E275130" w14:textId="77777777" w:rsidR="005E073C" w:rsidRDefault="005E073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26DD" w14:textId="77777777" w:rsidR="00A457C4" w:rsidRDefault="00A457C4">
      <w:pPr>
        <w:spacing w:after="0"/>
      </w:pPr>
      <w:r>
        <w:separator/>
      </w:r>
    </w:p>
  </w:footnote>
  <w:footnote w:type="continuationSeparator" w:id="0">
    <w:p w14:paraId="6A612ADA" w14:textId="77777777" w:rsidR="00A457C4" w:rsidRDefault="00A457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512E" w14:textId="421BC7BB" w:rsidR="005E073C" w:rsidRDefault="00D20EFB">
    <w:pPr>
      <w:tabs>
        <w:tab w:val="center" w:pos="4703"/>
        <w:tab w:val="right" w:pos="9406"/>
      </w:tabs>
    </w:pPr>
    <w:r>
      <w:rPr>
        <w:b/>
        <w:bCs/>
      </w:rPr>
      <w:t>M</w:t>
    </w:r>
    <w:r w:rsidR="002E42F9">
      <w:rPr>
        <w:b/>
        <w:bCs/>
      </w:rPr>
      <w:t>5</w:t>
    </w:r>
    <w:r>
      <w:tab/>
    </w:r>
    <w:r w:rsidR="002E42F9">
      <w:rPr>
        <w:b/>
        <w:bCs/>
      </w:rPr>
      <w:t>Structural studies in enzymology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3C"/>
    <w:rsid w:val="00017445"/>
    <w:rsid w:val="00025DFF"/>
    <w:rsid w:val="000304EA"/>
    <w:rsid w:val="0008312B"/>
    <w:rsid w:val="0009150F"/>
    <w:rsid w:val="00097E7B"/>
    <w:rsid w:val="000C26E8"/>
    <w:rsid w:val="00124138"/>
    <w:rsid w:val="00136AA6"/>
    <w:rsid w:val="00150E7E"/>
    <w:rsid w:val="00182744"/>
    <w:rsid w:val="0019051C"/>
    <w:rsid w:val="00193608"/>
    <w:rsid w:val="001A415F"/>
    <w:rsid w:val="001A4362"/>
    <w:rsid w:val="001C446C"/>
    <w:rsid w:val="002049F6"/>
    <w:rsid w:val="002153FF"/>
    <w:rsid w:val="00225F82"/>
    <w:rsid w:val="002E39D4"/>
    <w:rsid w:val="002E42F9"/>
    <w:rsid w:val="003416D3"/>
    <w:rsid w:val="003A1FDE"/>
    <w:rsid w:val="003C648B"/>
    <w:rsid w:val="003E6F49"/>
    <w:rsid w:val="00424C42"/>
    <w:rsid w:val="0045197F"/>
    <w:rsid w:val="0048158D"/>
    <w:rsid w:val="004B52BC"/>
    <w:rsid w:val="004E07B3"/>
    <w:rsid w:val="004E6ACB"/>
    <w:rsid w:val="00503862"/>
    <w:rsid w:val="00520F66"/>
    <w:rsid w:val="005252CC"/>
    <w:rsid w:val="00576B4F"/>
    <w:rsid w:val="005B08CF"/>
    <w:rsid w:val="005B551E"/>
    <w:rsid w:val="005E073C"/>
    <w:rsid w:val="005E148B"/>
    <w:rsid w:val="006242E1"/>
    <w:rsid w:val="006B6AA4"/>
    <w:rsid w:val="006C7500"/>
    <w:rsid w:val="00701185"/>
    <w:rsid w:val="007567B9"/>
    <w:rsid w:val="007B447C"/>
    <w:rsid w:val="007D5E4B"/>
    <w:rsid w:val="008011A8"/>
    <w:rsid w:val="00802CB4"/>
    <w:rsid w:val="00824C0B"/>
    <w:rsid w:val="008272AA"/>
    <w:rsid w:val="008548BB"/>
    <w:rsid w:val="0087239B"/>
    <w:rsid w:val="008C1D61"/>
    <w:rsid w:val="008D0D1B"/>
    <w:rsid w:val="00910067"/>
    <w:rsid w:val="00955B50"/>
    <w:rsid w:val="0096211C"/>
    <w:rsid w:val="00967B27"/>
    <w:rsid w:val="0098715E"/>
    <w:rsid w:val="0099203B"/>
    <w:rsid w:val="009E4663"/>
    <w:rsid w:val="009F6199"/>
    <w:rsid w:val="00A457C4"/>
    <w:rsid w:val="00B166EB"/>
    <w:rsid w:val="00B909DC"/>
    <w:rsid w:val="00BA55F8"/>
    <w:rsid w:val="00BD29C2"/>
    <w:rsid w:val="00BE4221"/>
    <w:rsid w:val="00C31894"/>
    <w:rsid w:val="00C34BA2"/>
    <w:rsid w:val="00C37483"/>
    <w:rsid w:val="00C47F43"/>
    <w:rsid w:val="00C85837"/>
    <w:rsid w:val="00CA6B10"/>
    <w:rsid w:val="00CB1704"/>
    <w:rsid w:val="00CD3F4A"/>
    <w:rsid w:val="00D20EFB"/>
    <w:rsid w:val="00D40FF0"/>
    <w:rsid w:val="00DA7488"/>
    <w:rsid w:val="00DC0506"/>
    <w:rsid w:val="00E21DCE"/>
    <w:rsid w:val="00E728BD"/>
    <w:rsid w:val="00E81EFA"/>
    <w:rsid w:val="00EA1169"/>
    <w:rsid w:val="00ED5571"/>
    <w:rsid w:val="00EE1EA0"/>
    <w:rsid w:val="00F11540"/>
    <w:rsid w:val="00F229C2"/>
    <w:rsid w:val="00FA14A4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5116"/>
  <w15:docId w15:val="{56073B72-F683-40F7-84FE-23F3CD32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39D4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Marta Kilichowska</cp:lastModifiedBy>
  <cp:revision>11</cp:revision>
  <dcterms:created xsi:type="dcterms:W3CDTF">2025-04-30T12:15:00Z</dcterms:created>
  <dcterms:modified xsi:type="dcterms:W3CDTF">2025-05-08T12:30:00Z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