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ole_rId2" coordsize="21600,21600" filled="f" stroked="f"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keepNext w:val="1"/>
        <w:spacing w:after="60" w:before="240" w:lineRule="auto"/>
        <w:jc w:val="center"/>
        <w:rPr/>
      </w:pPr>
      <w:r w:rsidDel="00000000" w:rsidR="00000000" w:rsidRPr="00000000">
        <w:rPr>
          <w:rtl w:val="0"/>
        </w:rPr>
        <w:t xml:space="preserve">Fast &amp; furious factors: reduced redundancy in DiSCaMB</w:t>
      </w:r>
      <w:r w:rsidDel="00000000" w:rsidR="00000000" w:rsidRPr="00000000">
        <w:rPr>
          <w:rtl w:val="0"/>
        </w:rPr>
        <w:t xml:space="preserve"> </w:t>
      </w:r>
    </w:p>
    <w:p w:rsidR="00000000" w:rsidDel="00000000" w:rsidP="00000000" w:rsidRDefault="00000000" w:rsidRPr="00000000" w14:paraId="00000003">
      <w:pPr>
        <w:pStyle w:val="Heading2"/>
        <w:rPr/>
      </w:pPr>
      <w:r w:rsidDel="00000000" w:rsidR="00000000" w:rsidRPr="00000000">
        <w:rPr>
          <w:rtl w:val="0"/>
        </w:rPr>
        <w:t xml:space="preserve">Ł. Golon, M. L. Chodkiewicz, P. M. Dominiak</w:t>
      </w: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t xml:space="preserve">University of Warsaw, Faculty of Chemistry, Biological and Chemical Research Centre</w:t>
      </w:r>
    </w:p>
    <w:p w:rsidR="00000000" w:rsidDel="00000000" w:rsidP="00000000" w:rsidRDefault="00000000" w:rsidRPr="00000000" w14:paraId="00000005">
      <w:pPr>
        <w:pStyle w:val="Heading3"/>
        <w:rPr/>
      </w:pPr>
      <w:r w:rsidDel="00000000" w:rsidR="00000000" w:rsidRPr="00000000">
        <w:rPr>
          <w:rtl w:val="0"/>
        </w:rPr>
        <w:t xml:space="preserve">ul. Żwirki i Wigury 101, 02-089 Warszawa, Poland</w:t>
      </w:r>
    </w:p>
    <w:p w:rsidR="00000000" w:rsidDel="00000000" w:rsidP="00000000" w:rsidRDefault="00000000" w:rsidRPr="00000000" w14:paraId="00000006">
      <w:pPr>
        <w:pStyle w:val="Heading3"/>
        <w:rPr>
          <w:sz w:val="18"/>
          <w:szCs w:val="18"/>
        </w:rPr>
      </w:pPr>
      <w:r w:rsidDel="00000000" w:rsidR="00000000" w:rsidRPr="00000000">
        <w:rPr>
          <w:rtl w:val="0"/>
        </w:rPr>
        <w:t xml:space="preserve">l.golon@chem.uw.edu.pl</w:t>
        <w:br w:type="textWrapp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Computing structure factors for macromolecules has traditionally relied on applying the Fast Fourier Transform (FFT) to the dynamic electron density derived from spherical electron density contributions. Recent advances in quantum crystallography, however, enable the use of more sophisticated aspherical electron density models in structure refinement – improving the accuracy of atomic positions even in large biomolecules, in particular for hydrogen.</w:t>
      </w:r>
    </w:p>
    <w:p w:rsidR="00000000" w:rsidDel="00000000" w:rsidP="00000000" w:rsidRDefault="00000000" w:rsidRPr="00000000" w14:paraId="00000008">
      <w:pPr>
        <w:rPr/>
      </w:pPr>
      <w:r w:rsidDel="00000000" w:rsidR="00000000" w:rsidRPr="00000000">
        <w:rPr>
          <w:rtl w:val="0"/>
        </w:rPr>
        <w:t xml:space="preserve">DiSCaMB [1] is a high performance C++ library developed to efficiently compute structure factors from these aspherical models. Among them, the Hansen-Coppens multipole model [2] – </w:t>
      </w:r>
      <w:r w:rsidDel="00000000" w:rsidR="00000000" w:rsidRPr="00000000">
        <w:rPr>
          <w:rtl w:val="0"/>
        </w:rPr>
        <w:t xml:space="preserve">parametrized</w:t>
      </w:r>
      <w:r w:rsidDel="00000000" w:rsidR="00000000" w:rsidRPr="00000000">
        <w:rPr>
          <w:rtl w:val="0"/>
        </w:rPr>
        <w:t xml:space="preserve"> using data from the </w:t>
      </w:r>
      <w:r w:rsidDel="00000000" w:rsidR="00000000" w:rsidRPr="00000000">
        <w:rPr>
          <w:rtl w:val="0"/>
        </w:rPr>
        <w:t xml:space="preserve">MATTS</w:t>
      </w:r>
      <w:r w:rsidDel="00000000" w:rsidR="00000000" w:rsidRPr="00000000">
        <w:rPr>
          <w:rtl w:val="0"/>
        </w:rPr>
        <w:t xml:space="preserve"> data bank [3,4] – has  gained prominence in recent years. In this approach, the structure factors are computed by directly summing the Fourier transform contributions of multipolar electron density terms.</w:t>
      </w:r>
    </w:p>
    <w:p w:rsidR="00000000" w:rsidDel="00000000" w:rsidP="00000000" w:rsidRDefault="00000000" w:rsidRPr="00000000" w14:paraId="00000009">
      <w:pPr>
        <w:rPr/>
      </w:pPr>
      <w:r w:rsidDel="00000000" w:rsidR="00000000" w:rsidRPr="00000000">
        <w:rPr>
          <w:rtl w:val="0"/>
        </w:rPr>
        <w:t xml:space="preserve">However, the vast number of atoms in macromolecular systems poses significant challenges in reflection computations. In this work we introduce symmetry-aware algorithms that leverage space group operations to eliminate redundancy and substantially accelerate the computations. We benchmark their performance using representative model macromolecules to assess benefits for refinement workflows.</w:t>
      </w:r>
    </w:p>
    <w:p w:rsidR="00000000" w:rsidDel="00000000" w:rsidP="00000000" w:rsidRDefault="00000000" w:rsidRPr="00000000" w14:paraId="0000000A">
      <w:pPr>
        <w:pStyle w:val="Heading4"/>
        <w:rPr/>
      </w:pPr>
      <w:r w:rsidDel="00000000" w:rsidR="00000000" w:rsidRPr="00000000">
        <w:rPr>
          <w:rtl w:val="0"/>
        </w:rPr>
        <w:t xml:space="preserve">[1] Chodkiewicz, M. L., Migacz, S., Rudnicki, W., Makal, A., Kalinowski, J. A., Moriarty, N. W., Grosse-Kunstleve, R. W., Afonine, P. W. &amp; Dominiak, P. M. (2018). J. Appl. </w:t>
      </w:r>
      <w:r w:rsidDel="00000000" w:rsidR="00000000" w:rsidRPr="00000000">
        <w:rPr>
          <w:rtl w:val="0"/>
        </w:rPr>
        <w:t xml:space="preserve">Cryst., 51</w:t>
      </w:r>
      <w:r w:rsidDel="00000000" w:rsidR="00000000" w:rsidRPr="00000000">
        <w:rPr>
          <w:rtl w:val="0"/>
        </w:rPr>
        <w:t xml:space="preserve">, 193-199.</w:t>
      </w:r>
    </w:p>
    <w:p w:rsidR="00000000" w:rsidDel="00000000" w:rsidP="00000000" w:rsidRDefault="00000000" w:rsidRPr="00000000" w14:paraId="0000000B">
      <w:pPr>
        <w:pStyle w:val="Heading4"/>
        <w:rPr/>
      </w:pPr>
      <w:r w:rsidDel="00000000" w:rsidR="00000000" w:rsidRPr="00000000">
        <w:rPr>
          <w:rtl w:val="0"/>
        </w:rPr>
        <w:t xml:space="preserve">[2] Hansen, N. K. &amp; Coppens, P. (1978). Acta Cryst., A34, 909-921.</w:t>
      </w:r>
    </w:p>
    <w:p w:rsidR="00000000" w:rsidDel="00000000" w:rsidP="00000000" w:rsidRDefault="00000000" w:rsidRPr="00000000" w14:paraId="0000000C">
      <w:pPr>
        <w:pStyle w:val="Heading4"/>
        <w:rPr/>
      </w:pPr>
      <w:bookmarkStart w:colFirst="0" w:colLast="0" w:name="_heading=h.zaa9cq4b3dfr" w:id="0"/>
      <w:bookmarkEnd w:id="0"/>
      <w:r w:rsidDel="00000000" w:rsidR="00000000" w:rsidRPr="00000000">
        <w:rPr>
          <w:rtl w:val="0"/>
        </w:rPr>
        <w:t xml:space="preserve">[3] Jha, K. K., Gruza, B., Sypko, A., Kumar, P., Chodkiewicz, M. L. &amp; Dominak, P. M. (2022). J. Chem. Inf. Model., 62, 3752-3765.</w:t>
      </w:r>
    </w:p>
    <w:p w:rsidR="00000000" w:rsidDel="00000000" w:rsidP="00000000" w:rsidRDefault="00000000" w:rsidRPr="00000000" w14:paraId="0000000D">
      <w:pPr>
        <w:pStyle w:val="Heading4"/>
        <w:rPr/>
      </w:pPr>
      <w:r w:rsidDel="00000000" w:rsidR="00000000" w:rsidRPr="00000000">
        <w:rPr>
          <w:rtl w:val="0"/>
        </w:rPr>
        <w:t xml:space="preserve">[4] Rybicka, P. M., Kulik, M., Chodkiewicz, M. L. &amp; Dominiak, P. M. (2022). J. Chem. Inf. Model., 62, 3766-3783.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bookmarkStart w:colFirst="0" w:colLast="0" w:name="_heading=h.teryzxhnnqrj" w:id="1"/>
      <w:bookmarkEnd w:id="1"/>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This research was funded by the National Science Centre, Poland, grant number 2024/53/B/ST4/02777.</w:t>
      </w:r>
    </w:p>
    <w:sectPr>
      <w:headerReference r:id="rId7" w:type="default"/>
      <w:footerReference r:id="rId8" w:type="default"/>
      <w:pgSz w:h="15840" w:w="12240" w:orient="portrait"/>
      <w:pgMar w:bottom="765" w:top="765"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Acta Cryst. (2025). A81, e1</w:t>
    </w:r>
  </w:p>
  <w:p w:rsidR="00000000" w:rsidDel="00000000" w:rsidP="00000000" w:rsidRDefault="00000000" w:rsidRPr="00000000" w14:paraId="00000011">
    <w:pPr>
      <w:tabs>
        <w:tab w:val="center" w:leader="none" w:pos="4703"/>
        <w:tab w:val="right" w:leader="none" w:pos="9406"/>
      </w:tabs>
      <w:spacing w:after="120" w:before="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703"/>
        <w:tab w:val="right" w:leader="none" w:pos="9406"/>
      </w:tabs>
      <w:spacing w:after="120" w:before="0" w:lineRule="auto"/>
      <w:rPr/>
    </w:pPr>
    <w:r w:rsidDel="00000000" w:rsidR="00000000" w:rsidRPr="00000000">
      <w:rPr>
        <w:b w:val="1"/>
        <w:rtl w:val="0"/>
      </w:rPr>
      <w:t xml:space="preserve">MS</w:t>
    </w:r>
    <w:r w:rsidDel="00000000" w:rsidR="00000000" w:rsidRPr="00000000">
      <w:rPr>
        <w:rtl w:val="0"/>
      </w:rPr>
      <w:tab/>
    </w:r>
    <w:r w:rsidDel="00000000" w:rsidR="00000000" w:rsidRPr="00000000">
      <w:rPr>
        <w:b w:val="1"/>
        <w:rtl w:val="0"/>
      </w:rPr>
      <w:t xml:space="preserve">Microsymposium</w:t>
    </w: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rFonts w:ascii="Arial" w:cs="Arial" w:eastAsia="Arial" w:hAnsi="Arial"/>
      <w:b w:val="1"/>
      <w:sz w:val="24"/>
      <w:szCs w:val="24"/>
    </w:rPr>
  </w:style>
  <w:style w:type="paragraph" w:styleId="Heading2">
    <w:name w:val="heading 2"/>
    <w:basedOn w:val="Normal"/>
    <w:next w:val="Normal"/>
    <w:pPr>
      <w:keepNext w:val="1"/>
      <w:spacing w:after="240" w:before="240" w:lineRule="auto"/>
      <w:jc w:val="center"/>
    </w:pPr>
    <w:rPr>
      <w:rFonts w:ascii="Arial" w:cs="Arial" w:eastAsia="Arial" w:hAnsi="Arial"/>
      <w:b w:val="1"/>
    </w:rPr>
  </w:style>
  <w:style w:type="paragraph" w:styleId="Heading3">
    <w:name w:val="heading 3"/>
    <w:basedOn w:val="Normal"/>
    <w:next w:val="Normal"/>
    <w:pPr>
      <w:keepNext w:val="1"/>
      <w:jc w:val="center"/>
    </w:pPr>
    <w:rPr>
      <w:i w:val="1"/>
    </w:rPr>
  </w:style>
  <w:style w:type="paragraph" w:styleId="Heading4">
    <w:name w:val="heading 4"/>
    <w:basedOn w:val="Normal"/>
    <w:next w:val="Normal"/>
    <w:pPr>
      <w:keepNext w:val="1"/>
      <w:ind w:left="567" w:hanging="567"/>
    </w:pPr>
    <w:rPr>
      <w:sz w:val="18"/>
      <w:szCs w:val="18"/>
    </w:rPr>
  </w:style>
  <w:style w:type="paragraph" w:styleId="Heading5">
    <w:name w:val="heading 5"/>
    <w:basedOn w:val="Normal"/>
    <w:next w:val="Normal"/>
    <w:pPr>
      <w:spacing w:after="60" w:before="0" w:lineRule="auto"/>
      <w:jc w:val="center"/>
    </w:pPr>
    <w:rPr>
      <w:b w:val="1"/>
    </w:rPr>
  </w:style>
  <w:style w:type="paragraph" w:styleId="Heading6">
    <w:name w:val="heading 6"/>
    <w:basedOn w:val="Normal"/>
    <w:next w:val="Normal"/>
    <w:pPr>
      <w:spacing w:after="60" w:before="0" w:lineRule="auto"/>
      <w:jc w:val="center"/>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5275"/>
    <w:pPr>
      <w:widowControl w:val="1"/>
      <w:suppressAutoHyphens w:val="1"/>
      <w:bidi w:val="0"/>
      <w:spacing w:after="120" w:before="0"/>
      <w:jc w:val="both"/>
    </w:pPr>
    <w:rPr>
      <w:rFonts w:ascii="Times New Roman" w:cs="Times New Roman" w:eastAsia="Times New Roman" w:hAnsi="Times New Roman"/>
      <w:color w:val="auto"/>
      <w:kern w:val="0"/>
      <w:sz w:val="20"/>
      <w:szCs w:val="20"/>
      <w:lang w:bidi="ar-SA" w:eastAsia="de-DE" w:val="en-GB"/>
    </w:rPr>
  </w:style>
  <w:style w:type="paragraph" w:styleId="Heading1">
    <w:name w:val="Heading 1"/>
    <w:basedOn w:val="Normal"/>
    <w:next w:val="Heading2"/>
    <w:link w:val="Heading1Char"/>
    <w:uiPriority w:val="99"/>
    <w:qFormat w:val="1"/>
    <w:rsid w:val="00925275"/>
    <w:pPr>
      <w:keepNext w:val="1"/>
      <w:spacing w:after="60" w:before="240"/>
      <w:jc w:val="center"/>
      <w:outlineLvl w:val="0"/>
    </w:pPr>
    <w:rPr>
      <w:rFonts w:ascii="Arial" w:cs="Arial" w:hAnsi="Arial"/>
      <w:b w:val="1"/>
      <w:bCs w:val="1"/>
      <w:kern w:val="2"/>
      <w:sz w:val="24"/>
      <w:szCs w:val="32"/>
    </w:rPr>
  </w:style>
  <w:style w:type="paragraph" w:styleId="Heading2">
    <w:name w:val="Heading 2"/>
    <w:basedOn w:val="Normal"/>
    <w:next w:val="Heading3"/>
    <w:link w:val="Heading2Char"/>
    <w:uiPriority w:val="99"/>
    <w:qFormat w:val="1"/>
    <w:rsid w:val="00925275"/>
    <w:pPr>
      <w:keepNext w:val="1"/>
      <w:spacing w:after="240" w:before="240"/>
      <w:jc w:val="center"/>
      <w:outlineLvl w:val="1"/>
    </w:pPr>
    <w:rPr>
      <w:rFonts w:ascii="Arial" w:cs="Arial" w:hAnsi="Arial"/>
      <w:b w:val="1"/>
      <w:bCs w:val="1"/>
      <w:iCs w:val="1"/>
      <w:szCs w:val="28"/>
    </w:rPr>
  </w:style>
  <w:style w:type="paragraph" w:styleId="Heading3">
    <w:name w:val="Heading 3"/>
    <w:basedOn w:val="Normal"/>
    <w:next w:val="Normal"/>
    <w:link w:val="Heading3Char"/>
    <w:uiPriority w:val="99"/>
    <w:qFormat w:val="1"/>
    <w:rsid w:val="002E03DB"/>
    <w:pPr>
      <w:keepNext w:val="1"/>
      <w:jc w:val="center"/>
      <w:outlineLvl w:val="2"/>
    </w:pPr>
    <w:rPr>
      <w:bCs w:val="1"/>
      <w:i w:val="1"/>
      <w:szCs w:val="24"/>
      <w:lang w:eastAsia="cs-CZ"/>
    </w:rPr>
  </w:style>
  <w:style w:type="paragraph" w:styleId="Heading4">
    <w:name w:val="Heading 4"/>
    <w:basedOn w:val="Normal"/>
    <w:next w:val="Normal"/>
    <w:link w:val="Heading4Char"/>
    <w:uiPriority w:val="99"/>
    <w:qFormat w:val="1"/>
    <w:rsid w:val="00FF732E"/>
    <w:pPr>
      <w:keepNext w:val="1"/>
      <w:ind w:left="567" w:hanging="567"/>
      <w:outlineLvl w:val="3"/>
    </w:pPr>
    <w:rPr>
      <w:bCs w:val="1"/>
      <w:sz w:val="18"/>
      <w:szCs w:val="24"/>
      <w:lang w:eastAsia="cs-CZ"/>
    </w:rPr>
  </w:style>
  <w:style w:type="paragraph" w:styleId="Heading5">
    <w:name w:val="Heading 5"/>
    <w:basedOn w:val="Heading6"/>
    <w:next w:val="Normal"/>
    <w:link w:val="Heading5Char"/>
    <w:uiPriority w:val="9"/>
    <w:unhideWhenUsed w:val="1"/>
    <w:qFormat w:val="1"/>
    <w:rsid w:val="00605A18"/>
    <w:pPr>
      <w:outlineLvl w:val="4"/>
    </w:pPr>
    <w:rPr>
      <w:b w:val="1"/>
    </w:rPr>
  </w:style>
  <w:style w:type="paragraph" w:styleId="Heading6">
    <w:name w:val="Heading 6"/>
    <w:basedOn w:val="Normal"/>
    <w:next w:val="Normal"/>
    <w:link w:val="Heading6Char"/>
    <w:uiPriority w:val="9"/>
    <w:unhideWhenUsed w:val="1"/>
    <w:qFormat w:val="1"/>
    <w:rsid w:val="00777DA8"/>
    <w:pPr>
      <w:spacing w:after="60" w:before="0"/>
      <w:jc w:val="center"/>
      <w:outlineLvl w:val="5"/>
    </w:pPr>
    <w:rPr>
      <w:bCs w:val="1"/>
      <w:szCs w:val="22"/>
    </w:rPr>
  </w:style>
  <w:style w:type="character" w:styleId="DefaultParagraphFont" w:default="1">
    <w:name w:val="Default Paragraph Font"/>
    <w:uiPriority w:val="1"/>
    <w:semiHidden w:val="1"/>
    <w:unhideWhenUsed w:val="1"/>
    <w:qFormat w:val="1"/>
    <w:rPr/>
  </w:style>
  <w:style w:type="character" w:styleId="Heading1Char" w:customStyle="1">
    <w:name w:val="Heading 1 Char"/>
    <w:link w:val="Heading1"/>
    <w:uiPriority w:val="99"/>
    <w:qFormat w:val="1"/>
    <w:locked w:val="1"/>
    <w:rsid w:val="00925275"/>
    <w:rPr>
      <w:rFonts w:ascii="Arial" w:cs="Arial" w:hAnsi="Arial"/>
      <w:b w:val="1"/>
      <w:bCs w:val="1"/>
      <w:kern w:val="2"/>
      <w:sz w:val="24"/>
      <w:szCs w:val="32"/>
      <w:lang w:eastAsia="de-DE" w:val="en-GB"/>
    </w:rPr>
  </w:style>
  <w:style w:type="character" w:styleId="Heading2Char" w:customStyle="1">
    <w:name w:val="Heading 2 Char"/>
    <w:link w:val="Heading2"/>
    <w:uiPriority w:val="99"/>
    <w:qFormat w:val="1"/>
    <w:locked w:val="1"/>
    <w:rsid w:val="00925275"/>
    <w:rPr>
      <w:rFonts w:ascii="Arial" w:cs="Arial" w:hAnsi="Arial"/>
      <w:b w:val="1"/>
      <w:bCs w:val="1"/>
      <w:iCs w:val="1"/>
      <w:sz w:val="22"/>
      <w:szCs w:val="28"/>
      <w:lang w:eastAsia="de-DE" w:val="en-GB"/>
    </w:rPr>
  </w:style>
  <w:style w:type="character" w:styleId="Heading3Char" w:customStyle="1">
    <w:name w:val="Heading 3 Char"/>
    <w:link w:val="Heading3"/>
    <w:uiPriority w:val="99"/>
    <w:qFormat w:val="1"/>
    <w:locked w:val="1"/>
    <w:rsid w:val="002E03DB"/>
    <w:rPr>
      <w:bCs w:val="1"/>
      <w:i w:val="1"/>
      <w:sz w:val="22"/>
      <w:szCs w:val="24"/>
      <w:lang w:val="en-GB"/>
    </w:rPr>
  </w:style>
  <w:style w:type="character" w:styleId="Heading4Char" w:customStyle="1">
    <w:name w:val="Heading 4 Char"/>
    <w:link w:val="Heading4"/>
    <w:uiPriority w:val="99"/>
    <w:qFormat w:val="1"/>
    <w:locked w:val="1"/>
    <w:rsid w:val="00FF732E"/>
    <w:rPr>
      <w:bCs w:val="1"/>
      <w:sz w:val="18"/>
      <w:szCs w:val="24"/>
      <w:lang w:val="en-GB"/>
    </w:rPr>
  </w:style>
  <w:style w:type="character" w:styleId="HTMLAddressChar" w:customStyle="1">
    <w:name w:val="HTML Address Char"/>
    <w:link w:val="HTMLAddress"/>
    <w:uiPriority w:val="99"/>
    <w:semiHidden w:val="1"/>
    <w:qFormat w:val="1"/>
    <w:rsid w:val="005E6DCD"/>
    <w:rPr>
      <w:i w:val="1"/>
      <w:iCs w:val="1"/>
      <w:lang w:eastAsia="de-DE" w:val="de-DE"/>
    </w:rPr>
  </w:style>
  <w:style w:type="character" w:styleId="Heading5Char" w:customStyle="1">
    <w:name w:val="Heading 5 Char"/>
    <w:link w:val="Heading5"/>
    <w:uiPriority w:val="9"/>
    <w:qFormat w:val="1"/>
    <w:rsid w:val="00605A18"/>
    <w:rPr>
      <w:b w:val="1"/>
      <w:bCs w:val="1"/>
      <w:szCs w:val="22"/>
      <w:lang w:eastAsia="de-DE" w:val="en-GB"/>
    </w:rPr>
  </w:style>
  <w:style w:type="character" w:styleId="Heading6Char" w:customStyle="1">
    <w:name w:val="Heading 6 Char"/>
    <w:link w:val="Heading6"/>
    <w:uiPriority w:val="9"/>
    <w:qFormat w:val="1"/>
    <w:rsid w:val="00777DA8"/>
    <w:rPr>
      <w:rFonts w:cs="Times New Roman" w:eastAsia="Times New Roman"/>
      <w:bCs w:val="1"/>
      <w:szCs w:val="22"/>
      <w:lang w:eastAsia="de-DE" w:val="de-DE"/>
    </w:rPr>
  </w:style>
  <w:style w:type="character" w:styleId="HeaderChar" w:customStyle="1">
    <w:name w:val="Header Char"/>
    <w:link w:val="Header"/>
    <w:uiPriority w:val="99"/>
    <w:qFormat w:val="1"/>
    <w:rsid w:val="00D13351"/>
    <w:rPr>
      <w:lang w:eastAsia="de-DE" w:val="en-GB"/>
    </w:rPr>
  </w:style>
  <w:style w:type="character" w:styleId="FooterChar" w:customStyle="1">
    <w:name w:val="Footer Char"/>
    <w:link w:val="Footer"/>
    <w:uiPriority w:val="99"/>
    <w:qFormat w:val="1"/>
    <w:rsid w:val="00D13351"/>
    <w:rPr>
      <w:lang w:eastAsia="de-DE" w:val="en-GB"/>
    </w:rPr>
  </w:style>
  <w:style w:type="character" w:styleId="BalloonTextChar" w:customStyle="1">
    <w:name w:val="Balloon Text Char"/>
    <w:link w:val="BalloonText"/>
    <w:uiPriority w:val="99"/>
    <w:semiHidden w:val="1"/>
    <w:qFormat w:val="1"/>
    <w:rsid w:val="00C64DBE"/>
    <w:rPr>
      <w:rFonts w:ascii="Tahoma" w:cs="Tahoma" w:hAnsi="Tahoma"/>
      <w:sz w:val="16"/>
      <w:szCs w:val="16"/>
      <w:lang w:eastAsia="de-DE" w:val="en-GB"/>
    </w:rPr>
  </w:style>
  <w:style w:type="paragraph" w:styleId="Heading" w:customStyle="1">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customStyle="1">
    <w:name w:val="Index"/>
    <w:basedOn w:val="Normal"/>
    <w:qFormat w:val="1"/>
    <w:pPr>
      <w:suppressLineNumbers w:val="1"/>
    </w:pPr>
    <w:rPr>
      <w:rFonts w:cs="Lohit Devanagari"/>
    </w:rPr>
  </w:style>
  <w:style w:type="paragraph" w:styleId="Caption1">
    <w:name w:val="caption"/>
    <w:basedOn w:val="Normal"/>
    <w:qFormat w:val="1"/>
    <w:pPr>
      <w:suppressLineNumbers w:val="1"/>
      <w:spacing w:after="120" w:before="120"/>
    </w:pPr>
    <w:rPr>
      <w:rFonts w:cs="Lohit Devanagari"/>
      <w:i w:val="1"/>
      <w:iCs w:val="1"/>
      <w:sz w:val="24"/>
      <w:szCs w:val="24"/>
    </w:rPr>
  </w:style>
  <w:style w:type="paragraph" w:styleId="Acknowledgement" w:customStyle="1">
    <w:name w:val="Acknowledgement"/>
    <w:basedOn w:val="Normal"/>
    <w:qFormat w:val="1"/>
    <w:rsid w:val="00777DA8"/>
    <w:pPr/>
    <w:rPr>
      <w:i w:val="1"/>
    </w:rPr>
  </w:style>
  <w:style w:type="paragraph" w:styleId="HTMLAddress">
    <w:name w:val="HTML Address"/>
    <w:basedOn w:val="Normal"/>
    <w:link w:val="HTMLAddressChar"/>
    <w:uiPriority w:val="99"/>
    <w:semiHidden w:val="1"/>
    <w:unhideWhenUsed w:val="1"/>
    <w:qFormat w:val="1"/>
    <w:rsid w:val="005E6DCD"/>
    <w:pPr/>
    <w:rPr>
      <w:i w:val="1"/>
      <w:iCs w:val="1"/>
    </w:rPr>
  </w:style>
  <w:style w:type="paragraph" w:styleId="HeaderandFooter" w:customStyle="1">
    <w:name w:val="Header and Footer"/>
    <w:basedOn w:val="Normal"/>
    <w:qFormat w:val="1"/>
    <w:pPr/>
    <w:rPr/>
  </w:style>
  <w:style w:type="paragraph" w:styleId="Header">
    <w:name w:val="Header"/>
    <w:basedOn w:val="Normal"/>
    <w:link w:val="HeaderChar"/>
    <w:uiPriority w:val="99"/>
    <w:unhideWhenUsed w:val="1"/>
    <w:rsid w:val="00D13351"/>
    <w:pPr>
      <w:tabs>
        <w:tab w:val="clear" w:pos="720"/>
        <w:tab w:val="center" w:leader="none" w:pos="4536"/>
        <w:tab w:val="right" w:leader="none" w:pos="9072"/>
      </w:tabs>
    </w:pPr>
    <w:rPr/>
  </w:style>
  <w:style w:type="paragraph" w:styleId="Footer">
    <w:name w:val="Footer"/>
    <w:basedOn w:val="Normal"/>
    <w:link w:val="FooterChar"/>
    <w:uiPriority w:val="99"/>
    <w:unhideWhenUsed w:val="1"/>
    <w:rsid w:val="00D13351"/>
    <w:pPr>
      <w:tabs>
        <w:tab w:val="clear" w:pos="720"/>
        <w:tab w:val="center" w:leader="none" w:pos="4536"/>
        <w:tab w:val="right" w:leader="none" w:pos="9072"/>
      </w:tabs>
    </w:pPr>
    <w:rPr/>
  </w:style>
  <w:style w:type="paragraph" w:styleId="BalloonText">
    <w:name w:val="Balloon Text"/>
    <w:basedOn w:val="Normal"/>
    <w:link w:val="BalloonTextChar"/>
    <w:uiPriority w:val="99"/>
    <w:semiHidden w:val="1"/>
    <w:unhideWhenUsed w:val="1"/>
    <w:qFormat w:val="1"/>
    <w:rsid w:val="00C64DBE"/>
    <w:pPr>
      <w:spacing w:after="0" w:before="0"/>
    </w:pPr>
    <w:rPr>
      <w:rFonts w:ascii="Tahoma" w:cs="Tahoma" w:hAnsi="Tahoma"/>
      <w:sz w:val="16"/>
      <w:szCs w:val="16"/>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table" w:styleId="TableGrid">
    <w:name w:val="Table Grid"/>
    <w:basedOn w:val="TableNormal"/>
    <w:uiPriority w:val="99"/>
    <w:rsid w:val="00C263B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xdehDgI1UmcxcojPMC+519PMlg==">CgMxLjAyDmguemFhOWNxNGIzZGZyMg5oLnRlcnl6eGhubnFyajgAciExcS1XUDVqWTBJbks5NFhIVlpLY3hzZjM3aFExSVlYejE=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