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FB" w:rsidRDefault="0027235C">
      <w:pPr>
        <w:pStyle w:val="berschrift1"/>
      </w:pPr>
      <w:proofErr w:type="spellStart"/>
      <w:proofErr w:type="gramStart"/>
      <w:r w:rsidRPr="0027235C">
        <w:rPr>
          <w:i/>
        </w:rPr>
        <w:t>pgtrainer</w:t>
      </w:r>
      <w:proofErr w:type="spellEnd"/>
      <w:proofErr w:type="gramEnd"/>
      <w:r>
        <w:t>: a classroom tool and 3D models for teaching point group symmetry</w:t>
      </w:r>
    </w:p>
    <w:p w:rsidR="002A70FB" w:rsidRPr="002D1B65" w:rsidRDefault="002D1B65">
      <w:pPr>
        <w:pStyle w:val="berschrift2"/>
        <w:rPr>
          <w:lang w:val="fr-CH"/>
        </w:rPr>
      </w:pPr>
      <w:r w:rsidRPr="002D1B65">
        <w:rPr>
          <w:lang w:val="fr-CH"/>
        </w:rPr>
        <w:t>N</w:t>
      </w:r>
      <w:r w:rsidR="0053372E" w:rsidRPr="002D1B65">
        <w:rPr>
          <w:lang w:val="fr-CH"/>
        </w:rPr>
        <w:t xml:space="preserve">. </w:t>
      </w:r>
      <w:r w:rsidRPr="002D1B65">
        <w:rPr>
          <w:lang w:val="fr-CH"/>
        </w:rPr>
        <w:t>Trapp</w:t>
      </w:r>
      <w:r w:rsidR="0053372E" w:rsidRPr="002D1B65">
        <w:rPr>
          <w:vertAlign w:val="superscript"/>
          <w:lang w:val="fr-CH"/>
        </w:rPr>
        <w:t>1</w:t>
      </w:r>
      <w:r w:rsidR="0053372E" w:rsidRPr="002D1B65">
        <w:rPr>
          <w:lang w:val="fr-CH"/>
        </w:rPr>
        <w:t xml:space="preserve">, </w:t>
      </w:r>
      <w:r w:rsidRPr="002D1B65">
        <w:rPr>
          <w:lang w:val="fr-CH"/>
        </w:rPr>
        <w:t>M</w:t>
      </w:r>
      <w:r w:rsidR="0053372E" w:rsidRPr="002D1B65">
        <w:rPr>
          <w:lang w:val="fr-CH"/>
        </w:rPr>
        <w:t xml:space="preserve">. </w:t>
      </w:r>
      <w:r w:rsidRPr="002D1B65">
        <w:rPr>
          <w:lang w:val="fr-CH"/>
        </w:rPr>
        <w:t>Solar</w:t>
      </w:r>
      <w:r w:rsidR="0053372E" w:rsidRPr="002D1B65">
        <w:rPr>
          <w:vertAlign w:val="superscript"/>
          <w:lang w:val="fr-CH"/>
        </w:rPr>
        <w:t>1</w:t>
      </w:r>
      <w:r w:rsidRPr="002D1B65">
        <w:rPr>
          <w:lang w:val="fr-CH"/>
        </w:rPr>
        <w:t>, M</w:t>
      </w:r>
      <w:r w:rsidR="0053372E" w:rsidRPr="002D1B65">
        <w:rPr>
          <w:lang w:val="fr-CH"/>
        </w:rPr>
        <w:t xml:space="preserve">. </w:t>
      </w:r>
      <w:r w:rsidRPr="002D1B65">
        <w:rPr>
          <w:lang w:val="fr-CH"/>
        </w:rPr>
        <w:t>Wörle</w:t>
      </w:r>
      <w:r w:rsidRPr="002D1B65">
        <w:rPr>
          <w:vertAlign w:val="superscript"/>
          <w:lang w:val="fr-CH"/>
        </w:rPr>
        <w:t>1</w:t>
      </w:r>
    </w:p>
    <w:p w:rsidR="002A70FB" w:rsidRDefault="0053372E">
      <w:pPr>
        <w:pStyle w:val="berschrift3"/>
        <w:rPr>
          <w:sz w:val="18"/>
          <w:szCs w:val="18"/>
        </w:rPr>
      </w:pPr>
      <w:r>
        <w:rPr>
          <w:vertAlign w:val="superscript"/>
        </w:rPr>
        <w:t>1</w:t>
      </w:r>
      <w:r w:rsidR="0027235C">
        <w:t xml:space="preserve">Small Molecule Crystallography </w:t>
      </w:r>
      <w:proofErr w:type="spellStart"/>
      <w:r w:rsidR="0027235C">
        <w:t>Center</w:t>
      </w:r>
      <w:proofErr w:type="spellEnd"/>
      <w:r w:rsidR="0027235C">
        <w:t>, ETH Zürich, Vladimir-Prelog-</w:t>
      </w:r>
      <w:proofErr w:type="spellStart"/>
      <w:r w:rsidR="0027235C">
        <w:t>Weg</w:t>
      </w:r>
      <w:proofErr w:type="spellEnd"/>
      <w:r w:rsidR="0027235C">
        <w:t xml:space="preserve"> 3</w:t>
      </w:r>
      <w:r>
        <w:t>,</w:t>
      </w:r>
      <w:r w:rsidR="0027235C" w:rsidRPr="0027235C">
        <w:t xml:space="preserve"> </w:t>
      </w:r>
      <w:r w:rsidR="0027235C">
        <w:t>CH-8093 Zürich</w:t>
      </w:r>
      <w:r w:rsidR="0027235C">
        <w:br/>
        <w:t>nils.trapp</w:t>
      </w:r>
      <w:r>
        <w:t>@</w:t>
      </w:r>
      <w:r w:rsidR="0027235C">
        <w:t>org.chem.ethz.ch</w:t>
      </w:r>
      <w:r>
        <w:rPr>
          <w:lang w:eastAsia="de-DE"/>
        </w:rPr>
        <w:br/>
      </w:r>
    </w:p>
    <w:p w:rsidR="002A70FB" w:rsidRDefault="00E13B67">
      <w:proofErr w:type="spellStart"/>
      <w:proofErr w:type="gramStart"/>
      <w:r w:rsidRPr="00E13B67">
        <w:rPr>
          <w:i/>
        </w:rPr>
        <w:t>pgtrainer</w:t>
      </w:r>
      <w:proofErr w:type="spellEnd"/>
      <w:proofErr w:type="gramEnd"/>
      <w:r>
        <w:t xml:space="preserve"> is a simple viewer program intended to assist with teaching point group symmetries</w:t>
      </w:r>
      <w:r w:rsidR="003148DF">
        <w:t>, specifically the 32 crystal classes</w:t>
      </w:r>
      <w:r>
        <w:t>. It comes bundled with hundreds of different 3D models arranged in themed sets, such as crystal shapes, molecules or objects from daily life</w:t>
      </w:r>
      <w:r w:rsidR="00072FE3">
        <w:t xml:space="preserve">, with the intention of lowering the barriers for </w:t>
      </w:r>
      <w:proofErr w:type="spellStart"/>
      <w:proofErr w:type="gramStart"/>
      <w:r w:rsidR="00072FE3">
        <w:t>self study</w:t>
      </w:r>
      <w:proofErr w:type="spellEnd"/>
      <w:proofErr w:type="gramEnd"/>
      <w:r>
        <w:t xml:space="preserve">. The program has a simple uncluttered interface, making it suitable for both projection in a lecture setting and </w:t>
      </w:r>
      <w:r w:rsidR="00072FE3">
        <w:t xml:space="preserve">practicing at home. Models can be navigated by mouse, keyboard or </w:t>
      </w:r>
      <w:proofErr w:type="gramStart"/>
      <w:r w:rsidR="00072FE3">
        <w:t>presenter,</w:t>
      </w:r>
      <w:proofErr w:type="gramEnd"/>
      <w:r w:rsidR="00072FE3">
        <w:t xml:space="preserve"> and rotated/scaled/moved manually or </w:t>
      </w:r>
      <w:r w:rsidR="003148DF">
        <w:t>continuously</w:t>
      </w:r>
      <w:r w:rsidR="00072FE3">
        <w:t xml:space="preserve">. </w:t>
      </w:r>
      <w:r w:rsidR="00613AFC">
        <w:t>The s</w:t>
      </w:r>
      <w:r>
        <w:t xml:space="preserve">ymmetry elements </w:t>
      </w:r>
      <w:r w:rsidR="00613AFC">
        <w:t xml:space="preserve">of the matching point group </w:t>
      </w:r>
      <w:bookmarkStart w:id="0" w:name="_GoBack"/>
      <w:bookmarkEnd w:id="0"/>
      <w:proofErr w:type="gramStart"/>
      <w:r>
        <w:t>can be projected</w:t>
      </w:r>
      <w:proofErr w:type="gramEnd"/>
      <w:r>
        <w:t xml:space="preserve"> on the models</w:t>
      </w:r>
      <w:r w:rsidR="00D40A66">
        <w:t>.</w:t>
      </w:r>
    </w:p>
    <w:p w:rsidR="00305FFC" w:rsidRDefault="00305FFC"/>
    <w:p w:rsidR="004C2596" w:rsidRDefault="004C2596"/>
    <w:p w:rsidR="002A70FB" w:rsidRDefault="00B94884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D93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76507">
        <w:rPr>
          <w:noProof/>
          <w:lang w:val="en-US" w:eastAsia="en-US"/>
        </w:rPr>
        <w:drawing>
          <wp:inline distT="0" distB="0" distL="0" distR="0">
            <wp:extent cx="5801995" cy="3022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stract_render.pn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E5"/>
                        </a:clrFrom>
                        <a:clrTo>
                          <a:srgbClr val="FFFFE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8"/>
                    <a:stretch/>
                  </pic:blipFill>
                  <pic:spPr bwMode="auto">
                    <a:xfrm>
                      <a:off x="0" y="0"/>
                      <a:ext cx="5805373" cy="302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0FB" w:rsidRDefault="0053372E">
      <w:pPr>
        <w:pStyle w:val="berschrift6"/>
      </w:pPr>
      <w:r>
        <w:rPr>
          <w:b/>
        </w:rPr>
        <w:t>Figure 1</w:t>
      </w:r>
      <w:r>
        <w:t xml:space="preserve">. </w:t>
      </w:r>
      <w:r w:rsidR="00076507">
        <w:t>A selection of models representing</w:t>
      </w:r>
      <w:r w:rsidR="00F20A37">
        <w:t xml:space="preserve"> point </w:t>
      </w:r>
      <w:proofErr w:type="gramStart"/>
      <w:r w:rsidR="00F20A37">
        <w:t xml:space="preserve">group </w:t>
      </w:r>
      <w:proofErr w:type="gramEnd"/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</m:t>
            </m:r>
          </m:e>
        </m:acc>
      </m:oMath>
      <w:r w:rsidR="00076507">
        <w:t>,</w:t>
      </w:r>
      <w:r w:rsidR="00B94884">
        <w:t xml:space="preserve"> illustrating</w:t>
      </w:r>
      <w:r w:rsidR="004850A0">
        <w:t xml:space="preserve"> some of</w:t>
      </w:r>
      <w:r w:rsidR="00B94884">
        <w:t xml:space="preserve"> the variety of model sets bundled with </w:t>
      </w:r>
      <w:proofErr w:type="spellStart"/>
      <w:r w:rsidR="00B94884" w:rsidRPr="00B94884">
        <w:rPr>
          <w:i/>
        </w:rPr>
        <w:t>pgtrainer</w:t>
      </w:r>
      <w:proofErr w:type="spellEnd"/>
      <w:r w:rsidR="00E13B67">
        <w:rPr>
          <w:i/>
        </w:rPr>
        <w:t>.</w:t>
      </w:r>
    </w:p>
    <w:p w:rsidR="002A70FB" w:rsidRDefault="002A70FB">
      <w:pPr>
        <w:rPr>
          <w:lang w:eastAsia="cs-CZ"/>
        </w:rPr>
      </w:pPr>
    </w:p>
    <w:p w:rsidR="00305FFC" w:rsidRDefault="00305FFC">
      <w:pPr>
        <w:rPr>
          <w:i/>
          <w:lang w:eastAsia="cs-CZ"/>
        </w:rPr>
      </w:pPr>
    </w:p>
    <w:p w:rsidR="002A70FB" w:rsidRDefault="004C2596">
      <w:pPr>
        <w:rPr>
          <w:lang w:eastAsia="cs-CZ"/>
        </w:rPr>
      </w:pPr>
      <w:proofErr w:type="spellStart"/>
      <w:proofErr w:type="gramStart"/>
      <w:r>
        <w:rPr>
          <w:i/>
          <w:lang w:eastAsia="cs-CZ"/>
        </w:rPr>
        <w:t>p</w:t>
      </w:r>
      <w:r w:rsidRPr="004C2596">
        <w:rPr>
          <w:i/>
          <w:lang w:eastAsia="cs-CZ"/>
        </w:rPr>
        <w:t>gtraine</w:t>
      </w:r>
      <w:r>
        <w:rPr>
          <w:i/>
          <w:lang w:eastAsia="cs-CZ"/>
        </w:rPr>
        <w:t>r</w:t>
      </w:r>
      <w:proofErr w:type="spellEnd"/>
      <w:proofErr w:type="gramEnd"/>
      <w:r>
        <w:rPr>
          <w:lang w:eastAsia="cs-CZ"/>
        </w:rPr>
        <w:t xml:space="preserve"> facilitates the import of existing model sets by other authors in a mostly automated process (files only need to be renamed and models rotated to match the coordinate system used by the program). </w:t>
      </w:r>
      <w:r w:rsidR="003064A2">
        <w:rPr>
          <w:lang w:eastAsia="cs-CZ"/>
        </w:rPr>
        <w:t>Many</w:t>
      </w:r>
      <w:r>
        <w:rPr>
          <w:lang w:eastAsia="cs-CZ"/>
        </w:rPr>
        <w:t xml:space="preserve"> of the bundled 3D models are suitable for 3D printing and made available for download </w:t>
      </w:r>
      <w:r w:rsidR="003064A2">
        <w:rPr>
          <w:lang w:eastAsia="cs-CZ"/>
        </w:rPr>
        <w:t>[1</w:t>
      </w:r>
      <w:proofErr w:type="gramStart"/>
      <w:r w:rsidR="003064A2">
        <w:rPr>
          <w:lang w:eastAsia="cs-CZ"/>
        </w:rPr>
        <w:t>,2</w:t>
      </w:r>
      <w:proofErr w:type="gramEnd"/>
      <w:r w:rsidR="003064A2">
        <w:rPr>
          <w:lang w:eastAsia="cs-CZ"/>
        </w:rPr>
        <w:t xml:space="preserve">], e.g. to be passed around the classroom or to design practical exercise sessions. </w:t>
      </w:r>
      <w:proofErr w:type="spellStart"/>
      <w:proofErr w:type="gramStart"/>
      <w:r w:rsidR="003064A2">
        <w:rPr>
          <w:i/>
          <w:lang w:eastAsia="cs-CZ"/>
        </w:rPr>
        <w:t>p</w:t>
      </w:r>
      <w:r w:rsidR="003064A2" w:rsidRPr="004C2596">
        <w:rPr>
          <w:i/>
          <w:lang w:eastAsia="cs-CZ"/>
        </w:rPr>
        <w:t>gtraine</w:t>
      </w:r>
      <w:r w:rsidR="003064A2">
        <w:rPr>
          <w:i/>
          <w:lang w:eastAsia="cs-CZ"/>
        </w:rPr>
        <w:t>r</w:t>
      </w:r>
      <w:proofErr w:type="spellEnd"/>
      <w:proofErr w:type="gramEnd"/>
      <w:r w:rsidR="003064A2">
        <w:rPr>
          <w:lang w:eastAsia="cs-CZ"/>
        </w:rPr>
        <w:t xml:space="preserve"> will be made freely available for download prior to ECM35.</w:t>
      </w:r>
    </w:p>
    <w:p w:rsidR="0023605A" w:rsidRDefault="0023605A">
      <w:pPr>
        <w:rPr>
          <w:lang w:eastAsia="cs-CZ"/>
        </w:rPr>
      </w:pPr>
    </w:p>
    <w:p w:rsidR="0023605A" w:rsidRDefault="0023605A">
      <w:pPr>
        <w:rPr>
          <w:lang w:eastAsia="cs-CZ"/>
        </w:rPr>
      </w:pPr>
    </w:p>
    <w:p w:rsidR="0023605A" w:rsidRDefault="0023605A">
      <w:pPr>
        <w:rPr>
          <w:lang w:eastAsia="cs-CZ"/>
        </w:rPr>
      </w:pPr>
    </w:p>
    <w:p w:rsidR="0023605A" w:rsidRDefault="0023605A">
      <w:pPr>
        <w:rPr>
          <w:lang w:eastAsia="cs-CZ"/>
        </w:rPr>
      </w:pPr>
    </w:p>
    <w:p w:rsidR="0023605A" w:rsidRPr="003064A2" w:rsidRDefault="0023605A">
      <w:pPr>
        <w:rPr>
          <w:lang w:eastAsia="cs-CZ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8897"/>
        <w:gridCol w:w="649"/>
        <w:gridCol w:w="649"/>
      </w:tblGrid>
      <w:tr w:rsidR="003064A2" w:rsidTr="003064A2">
        <w:tc>
          <w:tcPr>
            <w:tcW w:w="8897" w:type="dxa"/>
            <w:shd w:val="clear" w:color="auto" w:fill="auto"/>
          </w:tcPr>
          <w:p w:rsidR="003064A2" w:rsidRDefault="003064A2">
            <w:pPr>
              <w:widowControl w:val="0"/>
              <w:rPr>
                <w:lang w:eastAsia="cs-CZ"/>
              </w:rPr>
            </w:pPr>
          </w:p>
        </w:tc>
        <w:tc>
          <w:tcPr>
            <w:tcW w:w="649" w:type="dxa"/>
            <w:shd w:val="clear" w:color="auto" w:fill="auto"/>
          </w:tcPr>
          <w:p w:rsidR="003064A2" w:rsidRDefault="003064A2">
            <w:pPr>
              <w:widowControl w:val="0"/>
              <w:rPr>
                <w:lang w:eastAsia="cs-CZ"/>
              </w:rPr>
            </w:pPr>
          </w:p>
        </w:tc>
        <w:tc>
          <w:tcPr>
            <w:tcW w:w="649" w:type="dxa"/>
          </w:tcPr>
          <w:p w:rsidR="003064A2" w:rsidRDefault="003064A2">
            <w:pPr>
              <w:widowControl w:val="0"/>
              <w:rPr>
                <w:lang w:eastAsia="cs-CZ"/>
              </w:rPr>
            </w:pPr>
          </w:p>
        </w:tc>
      </w:tr>
    </w:tbl>
    <w:p w:rsidR="002A70FB" w:rsidRPr="003064A2" w:rsidRDefault="0053372E">
      <w:pPr>
        <w:pStyle w:val="berschrift4"/>
        <w:rPr>
          <w:lang w:val="en-US"/>
        </w:rPr>
      </w:pPr>
      <w:r w:rsidRPr="003064A2">
        <w:rPr>
          <w:lang w:val="en-US"/>
        </w:rPr>
        <w:t>[1]</w:t>
      </w:r>
      <w:r w:rsidR="003064A2" w:rsidRPr="003064A2">
        <w:rPr>
          <w:lang w:val="en-US"/>
        </w:rPr>
        <w:t xml:space="preserve"> Trapp, N. (202</w:t>
      </w:r>
      <w:r w:rsidR="00305FFC">
        <w:rPr>
          <w:lang w:val="en-US"/>
        </w:rPr>
        <w:t>1-2025</w:t>
      </w:r>
      <w:r w:rsidR="003064A2" w:rsidRPr="003064A2">
        <w:rPr>
          <w:lang w:val="en-US"/>
        </w:rPr>
        <w:t>) https://www.printables.com/@ntdesign/collections/2283402.</w:t>
      </w:r>
    </w:p>
    <w:p w:rsidR="002A70FB" w:rsidRPr="00305FFC" w:rsidRDefault="0053372E" w:rsidP="00305FFC">
      <w:pPr>
        <w:pStyle w:val="berschrift4"/>
        <w:rPr>
          <w:lang w:val="en-US"/>
        </w:rPr>
      </w:pPr>
      <w:r w:rsidRPr="003064A2">
        <w:rPr>
          <w:lang w:val="en-US"/>
        </w:rPr>
        <w:t xml:space="preserve">[2] </w:t>
      </w:r>
      <w:r w:rsidR="003064A2" w:rsidRPr="003064A2">
        <w:rPr>
          <w:lang w:val="en-US"/>
        </w:rPr>
        <w:t>Oakley, A.</w:t>
      </w:r>
      <w:r w:rsidR="003064A2">
        <w:rPr>
          <w:lang w:val="en-US"/>
        </w:rPr>
        <w:t xml:space="preserve"> (2018)</w:t>
      </w:r>
      <w:r w:rsidRPr="003064A2">
        <w:rPr>
          <w:lang w:val="en-US"/>
        </w:rPr>
        <w:t xml:space="preserve"> </w:t>
      </w:r>
      <w:r w:rsidR="003064A2" w:rsidRPr="003064A2">
        <w:rPr>
          <w:lang w:val="en-US"/>
        </w:rPr>
        <w:t>https://www.thingiverse.com/thing:2987632</w:t>
      </w:r>
      <w:r w:rsidRPr="003064A2">
        <w:rPr>
          <w:lang w:val="en-US"/>
        </w:rPr>
        <w:t>.</w:t>
      </w:r>
    </w:p>
    <w:sectPr w:rsidR="002A70FB" w:rsidRPr="00305FFC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4F" w:rsidRDefault="004A5E4F">
      <w:pPr>
        <w:spacing w:after="0"/>
      </w:pPr>
      <w:r>
        <w:separator/>
      </w:r>
    </w:p>
  </w:endnote>
  <w:endnote w:type="continuationSeparator" w:id="0">
    <w:p w:rsidR="004A5E4F" w:rsidRDefault="004A5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FB" w:rsidRDefault="002A70F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4F" w:rsidRDefault="004A5E4F">
      <w:pPr>
        <w:spacing w:after="0"/>
      </w:pPr>
      <w:r>
        <w:separator/>
      </w:r>
    </w:p>
  </w:footnote>
  <w:footnote w:type="continuationSeparator" w:id="0">
    <w:p w:rsidR="004A5E4F" w:rsidRDefault="004A5E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FB" w:rsidRDefault="0053372E">
    <w:pPr>
      <w:tabs>
        <w:tab w:val="center" w:pos="4703"/>
        <w:tab w:val="right" w:pos="9406"/>
      </w:tabs>
    </w:pPr>
    <w:r>
      <w:tab/>
    </w:r>
    <w:r w:rsidR="00ED632C">
      <w:rPr>
        <w:b/>
        <w:bCs/>
      </w:rPr>
      <w:t>Poster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FB"/>
    <w:rsid w:val="00072FE3"/>
    <w:rsid w:val="00076507"/>
    <w:rsid w:val="0023605A"/>
    <w:rsid w:val="0027235C"/>
    <w:rsid w:val="002A70FB"/>
    <w:rsid w:val="002D1B65"/>
    <w:rsid w:val="002E3C7C"/>
    <w:rsid w:val="00305FFC"/>
    <w:rsid w:val="003064A2"/>
    <w:rsid w:val="003148DF"/>
    <w:rsid w:val="004850A0"/>
    <w:rsid w:val="004A5E4F"/>
    <w:rsid w:val="004C2596"/>
    <w:rsid w:val="00532B9C"/>
    <w:rsid w:val="0053372E"/>
    <w:rsid w:val="00613AFC"/>
    <w:rsid w:val="00960F14"/>
    <w:rsid w:val="00A531AF"/>
    <w:rsid w:val="00AE61BB"/>
    <w:rsid w:val="00B94884"/>
    <w:rsid w:val="00C2465B"/>
    <w:rsid w:val="00C3063C"/>
    <w:rsid w:val="00D40A66"/>
    <w:rsid w:val="00E13B67"/>
    <w:rsid w:val="00ED632C"/>
    <w:rsid w:val="00F20A37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21562"/>
  <w15:docId w15:val="{2D666C60-E74C-46C1-9482-5075C9FA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94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B20E6-75E3-4637-B5EE-D415E3CE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NT</cp:lastModifiedBy>
  <cp:revision>36</cp:revision>
  <dcterms:created xsi:type="dcterms:W3CDTF">2019-09-04T15:26:00Z</dcterms:created>
  <dcterms:modified xsi:type="dcterms:W3CDTF">2025-04-24T07:06:00Z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