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D21" w:rsidRDefault="004654D5">
      <w:pPr>
        <w:pStyle w:val="Nagwek1"/>
      </w:pPr>
      <w:proofErr w:type="spellStart"/>
      <w:r w:rsidRPr="004654D5">
        <w:t>Hirshfeld</w:t>
      </w:r>
      <w:proofErr w:type="spellEnd"/>
      <w:r w:rsidRPr="004654D5">
        <w:t xml:space="preserve"> Atom Refinement for Polymeric Structures: A Study on MOFs and COFs</w:t>
      </w:r>
      <w:r w:rsidR="005F17CB">
        <w:t xml:space="preserve"> </w:t>
      </w:r>
    </w:p>
    <w:p w:rsidR="00FF1D21" w:rsidRPr="004654D5" w:rsidRDefault="004654D5">
      <w:pPr>
        <w:pStyle w:val="Nagwek2"/>
        <w:rPr>
          <w:lang w:val="pl-PL"/>
        </w:rPr>
      </w:pPr>
      <w:r w:rsidRPr="004654D5">
        <w:rPr>
          <w:lang w:val="pl-PL"/>
        </w:rPr>
        <w:t>M</w:t>
      </w:r>
      <w:r w:rsidR="005F17CB" w:rsidRPr="004654D5">
        <w:rPr>
          <w:lang w:val="pl-PL"/>
        </w:rPr>
        <w:t xml:space="preserve">. </w:t>
      </w:r>
      <w:r w:rsidRPr="004654D5">
        <w:rPr>
          <w:lang w:val="pl-PL"/>
        </w:rPr>
        <w:t>Woińska</w:t>
      </w:r>
      <w:r w:rsidR="005F17CB" w:rsidRPr="004654D5">
        <w:rPr>
          <w:vertAlign w:val="superscript"/>
          <w:lang w:val="pl-PL"/>
        </w:rPr>
        <w:t>1</w:t>
      </w:r>
      <w:r w:rsidR="005F17CB" w:rsidRPr="004654D5">
        <w:rPr>
          <w:lang w:val="pl-PL"/>
        </w:rPr>
        <w:t xml:space="preserve">, </w:t>
      </w:r>
      <w:r w:rsidRPr="004654D5">
        <w:rPr>
          <w:lang w:val="pl-PL"/>
        </w:rPr>
        <w:t>A</w:t>
      </w:r>
      <w:r w:rsidR="005F17CB" w:rsidRPr="004654D5">
        <w:rPr>
          <w:lang w:val="pl-PL"/>
        </w:rPr>
        <w:t xml:space="preserve">. </w:t>
      </w:r>
      <w:r w:rsidRPr="004654D5">
        <w:rPr>
          <w:lang w:val="pl-PL"/>
        </w:rPr>
        <w:t>Makal</w:t>
      </w:r>
      <w:r w:rsidR="005F17CB" w:rsidRPr="004654D5">
        <w:rPr>
          <w:vertAlign w:val="superscript"/>
          <w:lang w:val="pl-PL"/>
        </w:rPr>
        <w:t>1</w:t>
      </w:r>
      <w:r w:rsidR="005F17CB" w:rsidRPr="004654D5">
        <w:rPr>
          <w:lang w:val="pl-PL"/>
        </w:rPr>
        <w:t xml:space="preserve">, </w:t>
      </w:r>
      <w:r w:rsidRPr="004654D5">
        <w:rPr>
          <w:lang w:val="pl-PL"/>
        </w:rPr>
        <w:t>P</w:t>
      </w:r>
      <w:r w:rsidR="005F17CB" w:rsidRPr="004654D5">
        <w:rPr>
          <w:lang w:val="pl-PL"/>
        </w:rPr>
        <w:t xml:space="preserve">. </w:t>
      </w:r>
      <w:r w:rsidRPr="004654D5">
        <w:rPr>
          <w:lang w:val="pl-PL"/>
        </w:rPr>
        <w:t>Grzymski-Ostręga</w:t>
      </w:r>
      <w:r>
        <w:rPr>
          <w:vertAlign w:val="superscript"/>
          <w:lang w:val="pl-PL"/>
        </w:rPr>
        <w:t>1</w:t>
      </w:r>
      <w:r w:rsidRPr="004654D5">
        <w:rPr>
          <w:lang w:val="pl-PL"/>
        </w:rPr>
        <w:t xml:space="preserve">, </w:t>
      </w:r>
      <w:r>
        <w:rPr>
          <w:lang w:val="pl-PL"/>
        </w:rPr>
        <w:t>M</w:t>
      </w:r>
      <w:r w:rsidRPr="004654D5">
        <w:rPr>
          <w:lang w:val="pl-PL"/>
        </w:rPr>
        <w:t>.</w:t>
      </w:r>
      <w:r>
        <w:rPr>
          <w:lang w:val="pl-PL"/>
        </w:rPr>
        <w:t xml:space="preserve"> L.</w:t>
      </w:r>
      <w:r w:rsidRPr="004654D5">
        <w:rPr>
          <w:lang w:val="pl-PL"/>
        </w:rPr>
        <w:t xml:space="preserve"> </w:t>
      </w:r>
      <w:r>
        <w:rPr>
          <w:lang w:val="pl-PL"/>
        </w:rPr>
        <w:t>Chodkiewicz</w:t>
      </w:r>
      <w:r w:rsidRPr="004654D5">
        <w:rPr>
          <w:vertAlign w:val="superscript"/>
          <w:lang w:val="pl-PL"/>
        </w:rPr>
        <w:t>1</w:t>
      </w:r>
      <w:r w:rsidRPr="004654D5">
        <w:rPr>
          <w:lang w:val="pl-PL"/>
        </w:rPr>
        <w:t xml:space="preserve">, </w:t>
      </w:r>
      <w:r>
        <w:rPr>
          <w:lang w:val="pl-PL"/>
        </w:rPr>
        <w:t>K</w:t>
      </w:r>
      <w:r w:rsidRPr="004654D5">
        <w:rPr>
          <w:lang w:val="pl-PL"/>
        </w:rPr>
        <w:t xml:space="preserve">. </w:t>
      </w:r>
      <w:r>
        <w:rPr>
          <w:lang w:val="pl-PL"/>
        </w:rPr>
        <w:t>Woźniak</w:t>
      </w:r>
      <w:r>
        <w:rPr>
          <w:vertAlign w:val="superscript"/>
          <w:lang w:val="pl-PL"/>
        </w:rPr>
        <w:t>1</w:t>
      </w:r>
    </w:p>
    <w:p w:rsidR="00FF1D21" w:rsidRDefault="005F17CB">
      <w:pPr>
        <w:pStyle w:val="Nagwek3"/>
      </w:pPr>
      <w:r>
        <w:rPr>
          <w:vertAlign w:val="superscript"/>
        </w:rPr>
        <w:t>1</w:t>
      </w:r>
      <w:r w:rsidR="004654D5" w:rsidRPr="004654D5">
        <w:t xml:space="preserve"> Faculty of Chemistry, University of Warsaw, </w:t>
      </w:r>
      <w:proofErr w:type="spellStart"/>
      <w:r w:rsidR="004654D5" w:rsidRPr="004654D5">
        <w:t>Pa</w:t>
      </w:r>
      <w:r w:rsidR="004654D5">
        <w:t>steura</w:t>
      </w:r>
      <w:proofErr w:type="spellEnd"/>
      <w:r w:rsidR="004654D5">
        <w:t xml:space="preserve"> 1, 02-093 Warsaw, Poland</w:t>
      </w:r>
    </w:p>
    <w:p w:rsidR="00FF1D21" w:rsidRDefault="004654D5">
      <w:pPr>
        <w:pStyle w:val="Nagwek3"/>
        <w:rPr>
          <w:sz w:val="18"/>
          <w:szCs w:val="18"/>
        </w:rPr>
      </w:pPr>
      <w:r>
        <w:t>magdalena.woinska</w:t>
      </w:r>
      <w:r w:rsidR="005F17CB">
        <w:t>@</w:t>
      </w:r>
      <w:r>
        <w:t>uw</w:t>
      </w:r>
      <w:r w:rsidR="005F17CB">
        <w:t>.</w:t>
      </w:r>
      <w:r>
        <w:t>edu.pl</w:t>
      </w:r>
    </w:p>
    <w:p w:rsidR="00BF242D" w:rsidRDefault="00BF242D">
      <w:r w:rsidRPr="00BF242D">
        <w:t xml:space="preserve">Metal organic frameworks (MOFs) and covalent organic frameworks (COFs) are polymers which due to their porosity are suitable for various applications, such as gas separation and storage, water harvesting and purification, catalysis, sensing and energy storage. Many of these materials can form crystals amenable to single crystal X-ray diffraction analysis. This enables using methods from the realm of quantum crystallography, such as </w:t>
      </w:r>
      <w:proofErr w:type="spellStart"/>
      <w:r w:rsidRPr="00BF242D">
        <w:t>Hirshfeld</w:t>
      </w:r>
      <w:proofErr w:type="spellEnd"/>
      <w:r w:rsidRPr="00BF242D">
        <w:t xml:space="preserve"> atom refinement (HAR). However, the application of HAR to refine crystal structures of network compounds has been limited thus far with only a few reported cases [1, 2], including one MOF [3]. This group of compounds is challenging not only due to the presence of transition metal atoms but also because quantum crystallography methods are mostly tailored to molecular crystals.</w:t>
      </w:r>
      <w:bookmarkStart w:id="0" w:name="_GoBack"/>
      <w:bookmarkEnd w:id="0"/>
    </w:p>
    <w:p w:rsidR="00BF242D" w:rsidRDefault="00BF242D">
      <w:r w:rsidRPr="00BF242D">
        <w:t>This work presents a study on the applicability of HAR to MOFs, COFs, and other coordination polymers. In total, successful HARs have been performed for 2</w:t>
      </w:r>
      <w:r w:rsidR="001407A1">
        <w:t>0</w:t>
      </w:r>
      <w:r w:rsidRPr="00BF242D">
        <w:t xml:space="preserve"> X-ray structures using classical HAR</w:t>
      </w:r>
      <w:r w:rsidR="00C75576">
        <w:t xml:space="preserve"> (</w:t>
      </w:r>
      <w:proofErr w:type="spellStart"/>
      <w:r w:rsidR="00C75576">
        <w:t>DiSCaMB</w:t>
      </w:r>
      <w:proofErr w:type="spellEnd"/>
      <w:r w:rsidR="00C75576">
        <w:t>-HAR)</w:t>
      </w:r>
      <w:r w:rsidRPr="00BF242D">
        <w:t xml:space="preserve">, which involves calculating wave function for a single molecular fragment surrounded by a cluster of atomic monopoles and dipoles. Additionally, for </w:t>
      </w:r>
      <w:r w:rsidR="00C75576">
        <w:t>4</w:t>
      </w:r>
      <w:r w:rsidRPr="00BF242D">
        <w:t xml:space="preserve"> </w:t>
      </w:r>
      <w:r w:rsidR="00C75576">
        <w:t>crystal structure</w:t>
      </w:r>
      <w:r w:rsidRPr="00BF242D">
        <w:t>s, HAR employing wave function derived from calculations with periodic boundary conditions (PBC) [4] was carried out</w:t>
      </w:r>
      <w:r w:rsidR="00C75576">
        <w:t xml:space="preserve"> (</w:t>
      </w:r>
      <w:proofErr w:type="spellStart"/>
      <w:r w:rsidR="00C75576">
        <w:t>XHARPy</w:t>
      </w:r>
      <w:proofErr w:type="spellEnd"/>
      <w:r w:rsidR="00C75576">
        <w:t>-HAR)</w:t>
      </w:r>
      <w:r w:rsidRPr="00BF242D">
        <w:t xml:space="preserve">. For </w:t>
      </w:r>
      <w:r w:rsidR="001407A1">
        <w:t>8</w:t>
      </w:r>
      <w:r w:rsidRPr="00BF242D">
        <w:t xml:space="preserve"> structures classical HAR was achieved without constraints imposed on hydrogen positions or thermal parameters, while for </w:t>
      </w:r>
      <w:r w:rsidR="00C75576">
        <w:t>on</w:t>
      </w:r>
      <w:r w:rsidRPr="00BF242D">
        <w:t>e structure,</w:t>
      </w:r>
      <w:r w:rsidR="00C75576">
        <w:t xml:space="preserve"> all</w:t>
      </w:r>
      <w:r w:rsidRPr="00BF242D">
        <w:t xml:space="preserve"> hydrogen ADPs were refined. Among the structures refined with classical HAR</w:t>
      </w:r>
      <w:r w:rsidR="00C75576">
        <w:t>,</w:t>
      </w:r>
      <w:r w:rsidRPr="00BF242D">
        <w:t xml:space="preserve"> </w:t>
      </w:r>
      <w:r w:rsidR="00C75576">
        <w:t xml:space="preserve">there </w:t>
      </w:r>
      <w:r w:rsidRPr="00BF242D">
        <w:t xml:space="preserve">was also one structure measured at the pressure of 1 </w:t>
      </w:r>
      <w:proofErr w:type="spellStart"/>
      <w:r w:rsidRPr="00BF242D">
        <w:t>GPa</w:t>
      </w:r>
      <w:proofErr w:type="spellEnd"/>
      <w:r w:rsidRPr="00BF242D">
        <w:t xml:space="preserve">. In the case of HAR with PBC, one structure could be refined </w:t>
      </w:r>
      <w:proofErr w:type="spellStart"/>
      <w:r w:rsidRPr="00BF242D">
        <w:t>anisotropically</w:t>
      </w:r>
      <w:proofErr w:type="spellEnd"/>
      <w:r w:rsidR="00C75576" w:rsidRPr="00BF242D">
        <w:t xml:space="preserve"> (Figure 1)</w:t>
      </w:r>
      <w:r w:rsidRPr="00BF242D">
        <w:t xml:space="preserve">, whereas for the other </w:t>
      </w:r>
      <w:r w:rsidR="00C75576">
        <w:t>three</w:t>
      </w:r>
      <w:r w:rsidRPr="00BF242D">
        <w:t>, only isotropic refinement was feasible. The experimentally determined positions of hydrogen atoms were compared to the results of geometry optimization. IAM underestimated the bond lengths formed by H atoms by on average 0.12</w:t>
      </w:r>
      <w:r w:rsidR="001407A1">
        <w:t>5</w:t>
      </w:r>
      <w:r w:rsidRPr="00BF242D">
        <w:t xml:space="preserve"> Å</w:t>
      </w:r>
      <w:r w:rsidR="00A02698">
        <w:t xml:space="preserve"> (mean absolute difference (MAD) with the theoretical bond lengths of 0.154 </w:t>
      </w:r>
      <w:r w:rsidR="00A02698" w:rsidRPr="00BF242D">
        <w:t>Å</w:t>
      </w:r>
      <w:r w:rsidR="00A02698">
        <w:t>)</w:t>
      </w:r>
      <w:r w:rsidRPr="00BF242D">
        <w:t>, classical HAR underestimated them by only 0.0</w:t>
      </w:r>
      <w:r w:rsidR="001407A1">
        <w:t>25</w:t>
      </w:r>
      <w:r w:rsidRPr="00BF242D">
        <w:t xml:space="preserve"> Å</w:t>
      </w:r>
      <w:r w:rsidR="00A02698">
        <w:t xml:space="preserve"> (MAD = 0.082 </w:t>
      </w:r>
      <w:r w:rsidR="00A02698" w:rsidRPr="00BF242D">
        <w:t>Å</w:t>
      </w:r>
      <w:r w:rsidR="00A02698">
        <w:t>)</w:t>
      </w:r>
      <w:r w:rsidRPr="00BF242D">
        <w:t xml:space="preserve">. </w:t>
      </w:r>
      <w:r w:rsidR="00A02698">
        <w:t xml:space="preserve">In the case of </w:t>
      </w:r>
      <w:r w:rsidRPr="00BF242D">
        <w:t>HAR with PBC</w:t>
      </w:r>
      <w:r w:rsidR="00A02698">
        <w:t>, the underestimation</w:t>
      </w:r>
      <w:r w:rsidRPr="00BF242D">
        <w:t xml:space="preserve"> </w:t>
      </w:r>
      <w:r w:rsidR="00A02698">
        <w:t>of</w:t>
      </w:r>
      <w:r w:rsidRPr="00BF242D">
        <w:t xml:space="preserve"> X-H bond lengths </w:t>
      </w:r>
      <w:r w:rsidR="00A02698">
        <w:t>was only 0.007</w:t>
      </w:r>
      <w:r w:rsidR="00A02698" w:rsidRPr="00BF242D">
        <w:t xml:space="preserve"> Å</w:t>
      </w:r>
      <w:r w:rsidRPr="00BF242D">
        <w:t xml:space="preserve"> </w:t>
      </w:r>
      <w:r w:rsidR="00A02698">
        <w:t>(MAD</w:t>
      </w:r>
      <w:r w:rsidRPr="00BF242D">
        <w:t xml:space="preserve"> </w:t>
      </w:r>
      <w:r w:rsidR="00A02698">
        <w:t>=</w:t>
      </w:r>
      <w:r w:rsidRPr="00BF242D">
        <w:t xml:space="preserve"> </w:t>
      </w:r>
      <w:r w:rsidR="00A02698">
        <w:t>0</w:t>
      </w:r>
      <w:r w:rsidRPr="00BF242D">
        <w:t>.03</w:t>
      </w:r>
      <w:r w:rsidR="00A02698">
        <w:t>1</w:t>
      </w:r>
      <w:r w:rsidRPr="00BF242D">
        <w:t xml:space="preserve"> Å</w:t>
      </w:r>
      <w:r w:rsidR="00A02698">
        <w:t>)</w:t>
      </w:r>
      <w:r w:rsidRPr="00BF242D">
        <w:t>.</w:t>
      </w:r>
      <w:r w:rsidR="00A02698">
        <w:t xml:space="preserve"> The differences were</w:t>
      </w:r>
      <w:r w:rsidR="00C1577B">
        <w:t xml:space="preserve"> even</w:t>
      </w:r>
      <w:r w:rsidR="00A02698">
        <w:t xml:space="preserve"> slightly lower if mean neutron bond lengths were used as a benchmark.</w:t>
      </w:r>
      <w:r w:rsidRPr="00BF242D">
        <w:t xml:space="preserve"> </w:t>
      </w:r>
      <w:r w:rsidR="00C1577B">
        <w:t>The 20 structures were ranked by data and refinement quality statistics</w:t>
      </w:r>
      <w:r w:rsidR="00C1577B" w:rsidRPr="00C1577B">
        <w:t xml:space="preserve">, </w:t>
      </w:r>
      <w:r w:rsidR="00C1577B">
        <w:t xml:space="preserve">which showed that </w:t>
      </w:r>
      <w:r w:rsidR="00C1577B" w:rsidRPr="00C1577B">
        <w:t>the advantage of HAR over IAM was strongly pronounced for one third of all the structures characterized by the highest quality</w:t>
      </w:r>
      <w:r w:rsidR="00C1577B">
        <w:t xml:space="preserve"> and that HAR with PBC was attainable only for the highest-quality structures</w:t>
      </w:r>
      <w:r w:rsidR="00C1577B" w:rsidRPr="00C1577B">
        <w:t>.</w:t>
      </w:r>
      <w:r w:rsidR="00C1577B">
        <w:t xml:space="preserve"> </w:t>
      </w:r>
      <w:r w:rsidRPr="00BF242D">
        <w:t>These preliminary findings suggest that for polymeric structures, such as MOFs and COFs, atomic scattering factors provided by classical HAR may be sufficient to obtain structural parameters comparable to those resulting from HAR with PBC.</w:t>
      </w:r>
    </w:p>
    <w:p w:rsidR="00FF1D21" w:rsidRDefault="005F17CB">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27" type="#_x0000_t75" style="position:absolute;left:0;text-align:left;margin-left:0;margin-top:0;width:50pt;height:50pt;z-index:1;visibility:hidden">
            <o:lock v:ext="edit" selection="t"/>
          </v:shape>
        </w:pict>
      </w:r>
      <w:r w:rsidR="00BF242D">
        <w:pict>
          <v:shape id="_x0000_i1027" type="#_x0000_t75" style="width:539.4pt;height:109.8pt">
            <v:imagedata r:id="rId7" o:title="structures"/>
          </v:shape>
        </w:pict>
      </w:r>
    </w:p>
    <w:p w:rsidR="00FF1D21" w:rsidRDefault="005F17CB">
      <w:pPr>
        <w:pStyle w:val="Nagwek6"/>
      </w:pPr>
      <w:r>
        <w:rPr>
          <w:b/>
        </w:rPr>
        <w:t>Figure 1</w:t>
      </w:r>
      <w:r>
        <w:t xml:space="preserve">. </w:t>
      </w:r>
      <w:r w:rsidR="00BF242D" w:rsidRPr="00BF242D">
        <w:t xml:space="preserve">Crystal structures of </w:t>
      </w:r>
      <w:r w:rsidR="00BF242D">
        <w:t>the compound</w:t>
      </w:r>
      <w:r w:rsidR="00BF242D" w:rsidRPr="00BF242D">
        <w:t xml:space="preserve"> obtained</w:t>
      </w:r>
      <w:r w:rsidR="00C75576">
        <w:t xml:space="preserve"> which could be </w:t>
      </w:r>
      <w:proofErr w:type="spellStart"/>
      <w:r w:rsidR="00C75576">
        <w:t>anisotrpically</w:t>
      </w:r>
      <w:proofErr w:type="spellEnd"/>
      <w:r w:rsidR="00C75576">
        <w:t xml:space="preserve"> refined with</w:t>
      </w:r>
      <w:r w:rsidR="00BF242D" w:rsidRPr="00BF242D">
        <w:t xml:space="preserve"> </w:t>
      </w:r>
      <w:proofErr w:type="spellStart"/>
      <w:r w:rsidR="00BF242D" w:rsidRPr="00BF242D">
        <w:t>DiSCaMB</w:t>
      </w:r>
      <w:proofErr w:type="spellEnd"/>
      <w:r w:rsidR="00BF242D" w:rsidRPr="00BF242D">
        <w:t xml:space="preserve">-HAR and </w:t>
      </w:r>
      <w:proofErr w:type="spellStart"/>
      <w:r w:rsidR="00BF242D" w:rsidRPr="00BF242D">
        <w:t>XHARPy</w:t>
      </w:r>
      <w:proofErr w:type="spellEnd"/>
      <w:r w:rsidR="00BF242D" w:rsidRPr="00BF242D">
        <w:t xml:space="preserve">-HAR (on the right). On the left, </w:t>
      </w:r>
      <w:proofErr w:type="spellStart"/>
      <w:r w:rsidR="00BF242D" w:rsidRPr="00BF242D">
        <w:t>DiSCaMB</w:t>
      </w:r>
      <w:proofErr w:type="spellEnd"/>
      <w:r w:rsidR="00BF242D" w:rsidRPr="00BF242D">
        <w:t xml:space="preserve">-HAR (cyan) and </w:t>
      </w:r>
      <w:proofErr w:type="spellStart"/>
      <w:r w:rsidR="00BF242D" w:rsidRPr="00BF242D">
        <w:t>XHARPy</w:t>
      </w:r>
      <w:proofErr w:type="spellEnd"/>
      <w:r w:rsidR="00BF242D" w:rsidRPr="00BF242D">
        <w:t xml:space="preserve">-HAR (light green) structures are </w:t>
      </w:r>
      <w:proofErr w:type="spellStart"/>
      <w:r w:rsidR="00BF242D" w:rsidRPr="00BF242D">
        <w:t>overalaid</w:t>
      </w:r>
      <w:proofErr w:type="spellEnd"/>
      <w:r w:rsidR="00BF242D" w:rsidRPr="00BF242D">
        <w:t xml:space="preserve"> with the IAM structures (magenta).</w:t>
      </w:r>
    </w:p>
    <w:p w:rsidR="00FF1D21" w:rsidRDefault="00FF1D21">
      <w:pPr>
        <w:rPr>
          <w:lang w:eastAsia="cs-CZ"/>
        </w:rPr>
      </w:pPr>
    </w:p>
    <w:p w:rsidR="0043234E" w:rsidRPr="003154CD" w:rsidRDefault="005F17CB" w:rsidP="0043234E">
      <w:pPr>
        <w:pStyle w:val="Nagwek4"/>
        <w:rPr>
          <w:szCs w:val="18"/>
        </w:rPr>
      </w:pPr>
      <w:r>
        <w:t xml:space="preserve">[1] </w:t>
      </w:r>
      <w:proofErr w:type="spellStart"/>
      <w:r w:rsidR="0043234E" w:rsidRPr="0043234E">
        <w:rPr>
          <w:szCs w:val="18"/>
        </w:rPr>
        <w:t>Fugel</w:t>
      </w:r>
      <w:proofErr w:type="spellEnd"/>
      <w:r w:rsidR="0043234E" w:rsidRPr="0043234E">
        <w:rPr>
          <w:szCs w:val="18"/>
        </w:rPr>
        <w:t>, M.</w:t>
      </w:r>
      <w:r w:rsidR="0043234E">
        <w:rPr>
          <w:szCs w:val="18"/>
        </w:rPr>
        <w:t>,</w:t>
      </w:r>
      <w:r w:rsidR="0043234E" w:rsidRPr="0043234E">
        <w:rPr>
          <w:szCs w:val="18"/>
        </w:rPr>
        <w:t xml:space="preserve"> </w:t>
      </w:r>
      <w:proofErr w:type="spellStart"/>
      <w:r w:rsidR="0043234E" w:rsidRPr="0043234E">
        <w:rPr>
          <w:szCs w:val="18"/>
        </w:rPr>
        <w:t>Jayatilaka</w:t>
      </w:r>
      <w:proofErr w:type="spellEnd"/>
      <w:r w:rsidR="0043234E" w:rsidRPr="0043234E">
        <w:rPr>
          <w:szCs w:val="18"/>
        </w:rPr>
        <w:t>, D.</w:t>
      </w:r>
      <w:r w:rsidR="0043234E">
        <w:rPr>
          <w:szCs w:val="18"/>
        </w:rPr>
        <w:t>,</w:t>
      </w:r>
      <w:r w:rsidR="0043234E" w:rsidRPr="0043234E">
        <w:rPr>
          <w:szCs w:val="18"/>
        </w:rPr>
        <w:t xml:space="preserve"> </w:t>
      </w:r>
      <w:proofErr w:type="spellStart"/>
      <w:r w:rsidR="0043234E" w:rsidRPr="0043234E">
        <w:rPr>
          <w:szCs w:val="18"/>
        </w:rPr>
        <w:t>Hupf</w:t>
      </w:r>
      <w:proofErr w:type="spellEnd"/>
      <w:r w:rsidR="0043234E" w:rsidRPr="0043234E">
        <w:rPr>
          <w:szCs w:val="18"/>
        </w:rPr>
        <w:t>, E.</w:t>
      </w:r>
      <w:r w:rsidR="0043234E">
        <w:rPr>
          <w:szCs w:val="18"/>
        </w:rPr>
        <w:t>,</w:t>
      </w:r>
      <w:r w:rsidR="0043234E" w:rsidRPr="0043234E">
        <w:rPr>
          <w:szCs w:val="18"/>
        </w:rPr>
        <w:t xml:space="preserve"> Overgaard, J.</w:t>
      </w:r>
      <w:r w:rsidR="0043234E">
        <w:rPr>
          <w:szCs w:val="18"/>
        </w:rPr>
        <w:t>,</w:t>
      </w:r>
      <w:r w:rsidR="0043234E" w:rsidRPr="0043234E">
        <w:rPr>
          <w:szCs w:val="18"/>
        </w:rPr>
        <w:t xml:space="preserve"> </w:t>
      </w:r>
      <w:proofErr w:type="spellStart"/>
      <w:r w:rsidR="0043234E" w:rsidRPr="0043234E">
        <w:rPr>
          <w:szCs w:val="18"/>
        </w:rPr>
        <w:t>Hathwar</w:t>
      </w:r>
      <w:proofErr w:type="spellEnd"/>
      <w:r w:rsidR="0043234E" w:rsidRPr="0043234E">
        <w:rPr>
          <w:szCs w:val="18"/>
        </w:rPr>
        <w:t>, V. R.</w:t>
      </w:r>
      <w:r w:rsidR="0043234E">
        <w:rPr>
          <w:szCs w:val="18"/>
        </w:rPr>
        <w:t>,</w:t>
      </w:r>
      <w:r w:rsidR="0043234E" w:rsidRPr="0043234E">
        <w:rPr>
          <w:szCs w:val="18"/>
        </w:rPr>
        <w:t xml:space="preserve"> </w:t>
      </w:r>
      <w:proofErr w:type="spellStart"/>
      <w:r w:rsidR="0043234E" w:rsidRPr="0043234E">
        <w:rPr>
          <w:szCs w:val="18"/>
        </w:rPr>
        <w:t>Macchi</w:t>
      </w:r>
      <w:proofErr w:type="spellEnd"/>
      <w:r w:rsidR="0043234E" w:rsidRPr="0043234E">
        <w:rPr>
          <w:szCs w:val="18"/>
        </w:rPr>
        <w:t>, P.</w:t>
      </w:r>
      <w:r w:rsidR="0043234E">
        <w:rPr>
          <w:szCs w:val="18"/>
        </w:rPr>
        <w:t>,</w:t>
      </w:r>
      <w:r w:rsidR="0043234E" w:rsidRPr="0043234E">
        <w:rPr>
          <w:szCs w:val="18"/>
        </w:rPr>
        <w:t xml:space="preserve"> Turner, M. J.</w:t>
      </w:r>
      <w:r w:rsidR="0043234E">
        <w:rPr>
          <w:szCs w:val="18"/>
        </w:rPr>
        <w:t>,</w:t>
      </w:r>
      <w:r w:rsidR="0043234E" w:rsidRPr="0043234E">
        <w:rPr>
          <w:szCs w:val="18"/>
        </w:rPr>
        <w:t xml:space="preserve"> Howard, J. </w:t>
      </w:r>
      <w:r w:rsidR="0043234E">
        <w:rPr>
          <w:szCs w:val="18"/>
        </w:rPr>
        <w:t>A</w:t>
      </w:r>
      <w:r w:rsidR="0043234E" w:rsidRPr="0043234E">
        <w:rPr>
          <w:szCs w:val="18"/>
        </w:rPr>
        <w:t>. K.</w:t>
      </w:r>
      <w:r w:rsidR="0043234E">
        <w:rPr>
          <w:szCs w:val="18"/>
        </w:rPr>
        <w:t>,</w:t>
      </w:r>
      <w:r w:rsidR="0043234E" w:rsidRPr="0043234E">
        <w:rPr>
          <w:szCs w:val="18"/>
        </w:rPr>
        <w:t xml:space="preserve"> </w:t>
      </w:r>
      <w:proofErr w:type="spellStart"/>
      <w:r w:rsidR="0043234E" w:rsidRPr="0043234E">
        <w:rPr>
          <w:szCs w:val="18"/>
        </w:rPr>
        <w:t>Dolomanov</w:t>
      </w:r>
      <w:proofErr w:type="spellEnd"/>
      <w:r w:rsidR="0043234E" w:rsidRPr="0043234E">
        <w:rPr>
          <w:szCs w:val="18"/>
        </w:rPr>
        <w:t>, O. V.</w:t>
      </w:r>
      <w:r w:rsidR="0043234E">
        <w:rPr>
          <w:szCs w:val="18"/>
        </w:rPr>
        <w:t>,</w:t>
      </w:r>
      <w:r w:rsidR="0043234E" w:rsidRPr="0043234E">
        <w:rPr>
          <w:szCs w:val="18"/>
        </w:rPr>
        <w:t xml:space="preserve"> </w:t>
      </w:r>
      <w:proofErr w:type="spellStart"/>
      <w:r w:rsidR="0043234E" w:rsidRPr="0043234E">
        <w:rPr>
          <w:szCs w:val="18"/>
        </w:rPr>
        <w:t>Puschmann</w:t>
      </w:r>
      <w:proofErr w:type="spellEnd"/>
      <w:r w:rsidR="0043234E" w:rsidRPr="0043234E">
        <w:rPr>
          <w:szCs w:val="18"/>
        </w:rPr>
        <w:t xml:space="preserve">, </w:t>
      </w:r>
      <w:r w:rsidR="0043234E" w:rsidRPr="003154CD">
        <w:rPr>
          <w:szCs w:val="18"/>
        </w:rPr>
        <w:t xml:space="preserve">H., </w:t>
      </w:r>
      <w:proofErr w:type="spellStart"/>
      <w:r w:rsidR="0043234E" w:rsidRPr="003154CD">
        <w:rPr>
          <w:szCs w:val="18"/>
        </w:rPr>
        <w:t>Iversen</w:t>
      </w:r>
      <w:proofErr w:type="spellEnd"/>
      <w:r w:rsidR="0043234E" w:rsidRPr="003154CD">
        <w:rPr>
          <w:szCs w:val="18"/>
        </w:rPr>
        <w:t xml:space="preserve">, B. B., </w:t>
      </w:r>
      <w:proofErr w:type="spellStart"/>
      <w:r w:rsidR="0043234E" w:rsidRPr="003154CD">
        <w:rPr>
          <w:szCs w:val="18"/>
        </w:rPr>
        <w:t>Bürgi</w:t>
      </w:r>
      <w:proofErr w:type="spellEnd"/>
      <w:r w:rsidR="0043234E" w:rsidRPr="003154CD">
        <w:rPr>
          <w:szCs w:val="18"/>
        </w:rPr>
        <w:t xml:space="preserve">, H.-B., </w:t>
      </w:r>
      <w:proofErr w:type="spellStart"/>
      <w:r w:rsidR="0043234E" w:rsidRPr="003154CD">
        <w:rPr>
          <w:szCs w:val="18"/>
        </w:rPr>
        <w:t>Grabowsky</w:t>
      </w:r>
      <w:proofErr w:type="spellEnd"/>
      <w:r w:rsidR="0043234E" w:rsidRPr="003154CD">
        <w:rPr>
          <w:szCs w:val="18"/>
        </w:rPr>
        <w:t xml:space="preserve">, S. (2018). </w:t>
      </w:r>
      <w:proofErr w:type="spellStart"/>
      <w:r w:rsidR="0043234E" w:rsidRPr="003154CD">
        <w:rPr>
          <w:i/>
          <w:szCs w:val="18"/>
        </w:rPr>
        <w:t>IUCrJ</w:t>
      </w:r>
      <w:proofErr w:type="spellEnd"/>
      <w:r w:rsidR="0043234E" w:rsidRPr="003154CD">
        <w:rPr>
          <w:szCs w:val="18"/>
        </w:rPr>
        <w:t xml:space="preserve"> </w:t>
      </w:r>
      <w:r w:rsidR="0043234E" w:rsidRPr="003154CD">
        <w:rPr>
          <w:b/>
          <w:szCs w:val="18"/>
        </w:rPr>
        <w:t>5</w:t>
      </w:r>
      <w:r w:rsidR="0043234E" w:rsidRPr="003154CD">
        <w:rPr>
          <w:szCs w:val="18"/>
        </w:rPr>
        <w:t>, 32–44.</w:t>
      </w:r>
    </w:p>
    <w:p w:rsidR="00FF1D21" w:rsidRPr="001D26F5" w:rsidRDefault="0043234E" w:rsidP="001D26F5">
      <w:pPr>
        <w:rPr>
          <w:sz w:val="18"/>
          <w:szCs w:val="18"/>
          <w:lang w:eastAsia="cs-CZ"/>
        </w:rPr>
      </w:pPr>
      <w:r w:rsidRPr="003154CD">
        <w:rPr>
          <w:sz w:val="18"/>
          <w:szCs w:val="18"/>
          <w:lang w:eastAsia="cs-CZ"/>
        </w:rPr>
        <w:t xml:space="preserve">[2] </w:t>
      </w:r>
      <w:proofErr w:type="spellStart"/>
      <w:r w:rsidRPr="003154CD">
        <w:rPr>
          <w:sz w:val="18"/>
          <w:szCs w:val="18"/>
          <w:lang w:eastAsia="cs-CZ"/>
        </w:rPr>
        <w:t>Kleemiss</w:t>
      </w:r>
      <w:proofErr w:type="spellEnd"/>
      <w:r w:rsidRPr="003154CD">
        <w:rPr>
          <w:sz w:val="18"/>
          <w:szCs w:val="18"/>
          <w:lang w:eastAsia="cs-CZ"/>
        </w:rPr>
        <w:t>, F.</w:t>
      </w:r>
      <w:r w:rsidR="003154CD" w:rsidRPr="003154CD">
        <w:rPr>
          <w:sz w:val="18"/>
          <w:szCs w:val="18"/>
          <w:lang w:eastAsia="cs-CZ"/>
        </w:rPr>
        <w:t>,</w:t>
      </w:r>
      <w:r w:rsidRPr="003154CD">
        <w:rPr>
          <w:sz w:val="18"/>
          <w:szCs w:val="18"/>
          <w:lang w:eastAsia="cs-CZ"/>
        </w:rPr>
        <w:t xml:space="preserve"> </w:t>
      </w:r>
      <w:proofErr w:type="spellStart"/>
      <w:r w:rsidRPr="003154CD">
        <w:rPr>
          <w:sz w:val="18"/>
          <w:szCs w:val="18"/>
          <w:lang w:eastAsia="cs-CZ"/>
        </w:rPr>
        <w:t>Dolomanov</w:t>
      </w:r>
      <w:proofErr w:type="spellEnd"/>
      <w:r w:rsidRPr="003154CD">
        <w:rPr>
          <w:sz w:val="18"/>
          <w:szCs w:val="18"/>
          <w:lang w:eastAsia="cs-CZ"/>
        </w:rPr>
        <w:t>, O. V.</w:t>
      </w:r>
      <w:r w:rsidR="003154CD" w:rsidRPr="003154CD">
        <w:rPr>
          <w:sz w:val="18"/>
          <w:szCs w:val="18"/>
          <w:lang w:eastAsia="cs-CZ"/>
        </w:rPr>
        <w:t>,</w:t>
      </w:r>
      <w:r w:rsidRPr="003154CD">
        <w:rPr>
          <w:sz w:val="18"/>
          <w:szCs w:val="18"/>
          <w:lang w:eastAsia="cs-CZ"/>
        </w:rPr>
        <w:t xml:space="preserve"> </w:t>
      </w:r>
      <w:proofErr w:type="spellStart"/>
      <w:r w:rsidRPr="003154CD">
        <w:rPr>
          <w:sz w:val="18"/>
          <w:szCs w:val="18"/>
          <w:lang w:eastAsia="cs-CZ"/>
        </w:rPr>
        <w:t>Bodensteiner</w:t>
      </w:r>
      <w:proofErr w:type="spellEnd"/>
      <w:r w:rsidRPr="003154CD">
        <w:rPr>
          <w:sz w:val="18"/>
          <w:szCs w:val="18"/>
          <w:lang w:eastAsia="cs-CZ"/>
        </w:rPr>
        <w:t>, M.</w:t>
      </w:r>
      <w:r w:rsidR="003154CD" w:rsidRPr="003154CD">
        <w:rPr>
          <w:sz w:val="18"/>
          <w:szCs w:val="18"/>
          <w:lang w:eastAsia="cs-CZ"/>
        </w:rPr>
        <w:t>,</w:t>
      </w:r>
      <w:r w:rsidRPr="003154CD">
        <w:rPr>
          <w:sz w:val="18"/>
          <w:szCs w:val="18"/>
          <w:lang w:eastAsia="cs-CZ"/>
        </w:rPr>
        <w:t xml:space="preserve"> </w:t>
      </w:r>
      <w:proofErr w:type="spellStart"/>
      <w:r w:rsidRPr="003154CD">
        <w:rPr>
          <w:sz w:val="18"/>
          <w:szCs w:val="18"/>
          <w:lang w:eastAsia="cs-CZ"/>
        </w:rPr>
        <w:t>Peyerimhoff</w:t>
      </w:r>
      <w:proofErr w:type="spellEnd"/>
      <w:r w:rsidRPr="003154CD">
        <w:rPr>
          <w:sz w:val="18"/>
          <w:szCs w:val="18"/>
          <w:lang w:eastAsia="cs-CZ"/>
        </w:rPr>
        <w:t>, N.</w:t>
      </w:r>
      <w:r w:rsidR="003154CD" w:rsidRPr="003154CD">
        <w:rPr>
          <w:sz w:val="18"/>
          <w:szCs w:val="18"/>
          <w:lang w:eastAsia="cs-CZ"/>
        </w:rPr>
        <w:t>,</w:t>
      </w:r>
      <w:r w:rsidRPr="003154CD">
        <w:rPr>
          <w:sz w:val="18"/>
          <w:szCs w:val="18"/>
          <w:lang w:eastAsia="cs-CZ"/>
        </w:rPr>
        <w:t xml:space="preserve"> </w:t>
      </w:r>
      <w:proofErr w:type="spellStart"/>
      <w:r w:rsidRPr="003154CD">
        <w:rPr>
          <w:sz w:val="18"/>
          <w:szCs w:val="18"/>
          <w:lang w:eastAsia="cs-CZ"/>
        </w:rPr>
        <w:t>Midgley</w:t>
      </w:r>
      <w:proofErr w:type="spellEnd"/>
      <w:r w:rsidRPr="003154CD">
        <w:rPr>
          <w:sz w:val="18"/>
          <w:szCs w:val="18"/>
          <w:lang w:eastAsia="cs-CZ"/>
        </w:rPr>
        <w:t>, L.</w:t>
      </w:r>
      <w:r w:rsidR="003154CD" w:rsidRPr="003154CD">
        <w:rPr>
          <w:sz w:val="18"/>
          <w:szCs w:val="18"/>
          <w:lang w:eastAsia="cs-CZ"/>
        </w:rPr>
        <w:t>,</w:t>
      </w:r>
      <w:r w:rsidRPr="003154CD">
        <w:rPr>
          <w:sz w:val="18"/>
          <w:szCs w:val="18"/>
          <w:lang w:eastAsia="cs-CZ"/>
        </w:rPr>
        <w:t xml:space="preserve"> </w:t>
      </w:r>
      <w:proofErr w:type="spellStart"/>
      <w:r w:rsidRPr="003154CD">
        <w:rPr>
          <w:sz w:val="18"/>
          <w:szCs w:val="18"/>
          <w:lang w:eastAsia="cs-CZ"/>
        </w:rPr>
        <w:t>Bourhis</w:t>
      </w:r>
      <w:proofErr w:type="spellEnd"/>
      <w:r w:rsidRPr="003154CD">
        <w:rPr>
          <w:sz w:val="18"/>
          <w:szCs w:val="18"/>
          <w:lang w:eastAsia="cs-CZ"/>
        </w:rPr>
        <w:t>, L. J.</w:t>
      </w:r>
      <w:r w:rsidR="003154CD" w:rsidRPr="003154CD">
        <w:rPr>
          <w:sz w:val="18"/>
          <w:szCs w:val="18"/>
          <w:lang w:eastAsia="cs-CZ"/>
        </w:rPr>
        <w:t>,</w:t>
      </w:r>
      <w:r w:rsidRPr="003154CD">
        <w:rPr>
          <w:sz w:val="18"/>
          <w:szCs w:val="18"/>
          <w:lang w:eastAsia="cs-CZ"/>
        </w:rPr>
        <w:t xml:space="preserve"> Geno-</w:t>
      </w:r>
      <w:proofErr w:type="spellStart"/>
      <w:r w:rsidRPr="003154CD">
        <w:rPr>
          <w:sz w:val="18"/>
          <w:szCs w:val="18"/>
          <w:lang w:eastAsia="cs-CZ"/>
        </w:rPr>
        <w:t>ni</w:t>
      </w:r>
      <w:proofErr w:type="spellEnd"/>
      <w:r w:rsidRPr="003154CD">
        <w:rPr>
          <w:sz w:val="18"/>
          <w:szCs w:val="18"/>
          <w:lang w:eastAsia="cs-CZ"/>
        </w:rPr>
        <w:t>, A.</w:t>
      </w:r>
      <w:r w:rsidR="003154CD" w:rsidRPr="003154CD">
        <w:rPr>
          <w:sz w:val="18"/>
          <w:szCs w:val="18"/>
          <w:lang w:eastAsia="cs-CZ"/>
        </w:rPr>
        <w:t>,</w:t>
      </w:r>
      <w:r w:rsidRPr="003154CD">
        <w:rPr>
          <w:sz w:val="18"/>
          <w:szCs w:val="18"/>
          <w:lang w:eastAsia="cs-CZ"/>
        </w:rPr>
        <w:t xml:space="preserve"> </w:t>
      </w:r>
      <w:proofErr w:type="spellStart"/>
      <w:r w:rsidRPr="003154CD">
        <w:rPr>
          <w:sz w:val="18"/>
          <w:szCs w:val="18"/>
          <w:lang w:eastAsia="cs-CZ"/>
        </w:rPr>
        <w:t>Malaspina</w:t>
      </w:r>
      <w:proofErr w:type="spellEnd"/>
      <w:r w:rsidRPr="003154CD">
        <w:rPr>
          <w:sz w:val="18"/>
          <w:szCs w:val="18"/>
          <w:lang w:eastAsia="cs-CZ"/>
        </w:rPr>
        <w:t>, L. A.</w:t>
      </w:r>
      <w:r w:rsidR="003154CD" w:rsidRPr="003154CD">
        <w:rPr>
          <w:sz w:val="18"/>
          <w:szCs w:val="18"/>
          <w:lang w:eastAsia="cs-CZ"/>
        </w:rPr>
        <w:t>,</w:t>
      </w:r>
      <w:r w:rsidRPr="003154CD">
        <w:rPr>
          <w:sz w:val="18"/>
          <w:szCs w:val="18"/>
          <w:lang w:eastAsia="cs-CZ"/>
        </w:rPr>
        <w:t xml:space="preserve"> </w:t>
      </w:r>
      <w:proofErr w:type="spellStart"/>
      <w:r w:rsidRPr="003154CD">
        <w:rPr>
          <w:sz w:val="18"/>
          <w:szCs w:val="18"/>
          <w:lang w:eastAsia="cs-CZ"/>
        </w:rPr>
        <w:t>Jayatilaka</w:t>
      </w:r>
      <w:proofErr w:type="spellEnd"/>
      <w:r w:rsidRPr="003154CD">
        <w:rPr>
          <w:sz w:val="18"/>
          <w:szCs w:val="18"/>
          <w:lang w:eastAsia="cs-CZ"/>
        </w:rPr>
        <w:t>, D.</w:t>
      </w:r>
      <w:r w:rsidR="003154CD" w:rsidRPr="003154CD">
        <w:rPr>
          <w:sz w:val="18"/>
          <w:szCs w:val="18"/>
          <w:lang w:eastAsia="cs-CZ"/>
        </w:rPr>
        <w:t>,</w:t>
      </w:r>
      <w:r w:rsidR="003154CD">
        <w:rPr>
          <w:sz w:val="18"/>
          <w:szCs w:val="18"/>
          <w:lang w:eastAsia="cs-CZ"/>
        </w:rPr>
        <w:t xml:space="preserve"> </w:t>
      </w:r>
      <w:r w:rsidRPr="003154CD">
        <w:rPr>
          <w:sz w:val="18"/>
          <w:szCs w:val="18"/>
          <w:lang w:eastAsia="cs-CZ"/>
        </w:rPr>
        <w:t>Spencer, J. L.</w:t>
      </w:r>
      <w:r w:rsidR="003154CD" w:rsidRPr="003154CD">
        <w:rPr>
          <w:sz w:val="18"/>
          <w:szCs w:val="18"/>
          <w:lang w:eastAsia="cs-CZ"/>
        </w:rPr>
        <w:t>,</w:t>
      </w:r>
      <w:r w:rsidRPr="003154CD">
        <w:rPr>
          <w:sz w:val="18"/>
          <w:szCs w:val="18"/>
          <w:lang w:eastAsia="cs-CZ"/>
        </w:rPr>
        <w:t xml:space="preserve"> White, F.</w:t>
      </w:r>
      <w:r w:rsidR="003154CD" w:rsidRPr="003154CD">
        <w:rPr>
          <w:sz w:val="18"/>
          <w:szCs w:val="18"/>
          <w:lang w:eastAsia="cs-CZ"/>
        </w:rPr>
        <w:t>,</w:t>
      </w:r>
      <w:r w:rsidRPr="003154CD">
        <w:rPr>
          <w:sz w:val="18"/>
          <w:szCs w:val="18"/>
          <w:lang w:eastAsia="cs-CZ"/>
        </w:rPr>
        <w:t xml:space="preserve"> </w:t>
      </w:r>
      <w:proofErr w:type="spellStart"/>
      <w:r w:rsidRPr="003154CD">
        <w:rPr>
          <w:sz w:val="18"/>
          <w:szCs w:val="18"/>
          <w:lang w:eastAsia="cs-CZ"/>
        </w:rPr>
        <w:t>Grundkötter</w:t>
      </w:r>
      <w:proofErr w:type="spellEnd"/>
      <w:r w:rsidRPr="003154CD">
        <w:rPr>
          <w:sz w:val="18"/>
          <w:szCs w:val="18"/>
          <w:lang w:eastAsia="cs-CZ"/>
        </w:rPr>
        <w:t>-Stock, B.</w:t>
      </w:r>
      <w:r w:rsidR="003154CD" w:rsidRPr="003154CD">
        <w:rPr>
          <w:sz w:val="18"/>
          <w:szCs w:val="18"/>
          <w:lang w:eastAsia="cs-CZ"/>
        </w:rPr>
        <w:t>,</w:t>
      </w:r>
      <w:r w:rsidRPr="003154CD">
        <w:rPr>
          <w:sz w:val="18"/>
          <w:szCs w:val="18"/>
          <w:lang w:eastAsia="cs-CZ"/>
        </w:rPr>
        <w:t xml:space="preserve"> </w:t>
      </w:r>
      <w:proofErr w:type="spellStart"/>
      <w:r w:rsidRPr="003154CD">
        <w:rPr>
          <w:sz w:val="18"/>
          <w:szCs w:val="18"/>
          <w:lang w:eastAsia="cs-CZ"/>
        </w:rPr>
        <w:t>Steinhauer</w:t>
      </w:r>
      <w:proofErr w:type="spellEnd"/>
      <w:r w:rsidRPr="003154CD">
        <w:rPr>
          <w:sz w:val="18"/>
          <w:szCs w:val="18"/>
          <w:lang w:eastAsia="cs-CZ"/>
        </w:rPr>
        <w:t>, S.</w:t>
      </w:r>
      <w:r w:rsidR="003154CD" w:rsidRPr="003154CD">
        <w:rPr>
          <w:sz w:val="18"/>
          <w:szCs w:val="18"/>
          <w:lang w:eastAsia="cs-CZ"/>
        </w:rPr>
        <w:t>,</w:t>
      </w:r>
      <w:r w:rsidRPr="003154CD">
        <w:rPr>
          <w:sz w:val="18"/>
          <w:szCs w:val="18"/>
          <w:lang w:eastAsia="cs-CZ"/>
        </w:rPr>
        <w:t xml:space="preserve"> Lentz, D.</w:t>
      </w:r>
      <w:r w:rsidR="003154CD" w:rsidRPr="003154CD">
        <w:rPr>
          <w:sz w:val="18"/>
          <w:szCs w:val="18"/>
          <w:lang w:eastAsia="cs-CZ"/>
        </w:rPr>
        <w:t>,</w:t>
      </w:r>
      <w:r w:rsidRPr="003154CD">
        <w:rPr>
          <w:sz w:val="18"/>
          <w:szCs w:val="18"/>
          <w:lang w:eastAsia="cs-CZ"/>
        </w:rPr>
        <w:t xml:space="preserve"> </w:t>
      </w:r>
      <w:proofErr w:type="spellStart"/>
      <w:r w:rsidRPr="003154CD">
        <w:rPr>
          <w:sz w:val="18"/>
          <w:szCs w:val="18"/>
          <w:lang w:eastAsia="cs-CZ"/>
        </w:rPr>
        <w:t>Puschmann</w:t>
      </w:r>
      <w:proofErr w:type="spellEnd"/>
      <w:r w:rsidRPr="003154CD">
        <w:rPr>
          <w:sz w:val="18"/>
          <w:szCs w:val="18"/>
          <w:lang w:eastAsia="cs-CZ"/>
        </w:rPr>
        <w:t>, H.</w:t>
      </w:r>
      <w:r w:rsidR="003154CD" w:rsidRPr="003154CD">
        <w:rPr>
          <w:sz w:val="18"/>
          <w:szCs w:val="18"/>
          <w:lang w:eastAsia="cs-CZ"/>
        </w:rPr>
        <w:t>,</w:t>
      </w:r>
      <w:r w:rsidRPr="003154CD">
        <w:rPr>
          <w:sz w:val="18"/>
          <w:szCs w:val="18"/>
          <w:lang w:eastAsia="cs-CZ"/>
        </w:rPr>
        <w:t xml:space="preserve"> </w:t>
      </w:r>
      <w:proofErr w:type="spellStart"/>
      <w:r w:rsidRPr="003154CD">
        <w:rPr>
          <w:sz w:val="18"/>
          <w:szCs w:val="18"/>
          <w:lang w:eastAsia="cs-CZ"/>
        </w:rPr>
        <w:t>Grabowsky</w:t>
      </w:r>
      <w:proofErr w:type="spellEnd"/>
      <w:r w:rsidRPr="003154CD">
        <w:rPr>
          <w:sz w:val="18"/>
          <w:szCs w:val="18"/>
          <w:lang w:eastAsia="cs-CZ"/>
        </w:rPr>
        <w:t xml:space="preserve">, S. </w:t>
      </w:r>
      <w:r w:rsidR="003154CD" w:rsidRPr="003154CD">
        <w:rPr>
          <w:sz w:val="18"/>
          <w:szCs w:val="18"/>
          <w:lang w:eastAsia="cs-CZ"/>
        </w:rPr>
        <w:t>(</w:t>
      </w:r>
      <w:r w:rsidR="003154CD" w:rsidRPr="003154CD">
        <w:rPr>
          <w:sz w:val="18"/>
          <w:szCs w:val="18"/>
          <w:lang w:eastAsia="cs-CZ"/>
        </w:rPr>
        <w:t>2021</w:t>
      </w:r>
      <w:r w:rsidR="003154CD" w:rsidRPr="003154CD">
        <w:rPr>
          <w:sz w:val="18"/>
          <w:szCs w:val="18"/>
          <w:lang w:eastAsia="cs-CZ"/>
        </w:rPr>
        <w:t xml:space="preserve">). </w:t>
      </w:r>
      <w:r w:rsidRPr="003154CD">
        <w:rPr>
          <w:i/>
          <w:sz w:val="18"/>
          <w:szCs w:val="18"/>
          <w:lang w:eastAsia="cs-CZ"/>
        </w:rPr>
        <w:t>Chem. Sci.</w:t>
      </w:r>
      <w:r w:rsidRPr="003154CD">
        <w:rPr>
          <w:sz w:val="18"/>
          <w:szCs w:val="18"/>
          <w:lang w:eastAsia="cs-CZ"/>
        </w:rPr>
        <w:t xml:space="preserve">, </w:t>
      </w:r>
      <w:r w:rsidRPr="003154CD">
        <w:rPr>
          <w:b/>
          <w:sz w:val="18"/>
          <w:szCs w:val="18"/>
          <w:lang w:eastAsia="cs-CZ"/>
        </w:rPr>
        <w:t>12</w:t>
      </w:r>
      <w:r w:rsidRPr="003154CD">
        <w:rPr>
          <w:sz w:val="18"/>
          <w:szCs w:val="18"/>
          <w:lang w:eastAsia="cs-CZ"/>
        </w:rPr>
        <w:t>, 1675–1692.</w:t>
      </w:r>
    </w:p>
    <w:p w:rsidR="003154CD" w:rsidRPr="001D26F5" w:rsidRDefault="005F17CB" w:rsidP="003154CD">
      <w:pPr>
        <w:pStyle w:val="Nagwek4"/>
        <w:rPr>
          <w:lang w:val="en-US"/>
        </w:rPr>
      </w:pPr>
      <w:r w:rsidRPr="003154CD">
        <w:rPr>
          <w:lang w:val="pl-PL"/>
        </w:rPr>
        <w:t xml:space="preserve">[3] </w:t>
      </w:r>
      <w:proofErr w:type="spellStart"/>
      <w:r w:rsidR="003154CD" w:rsidRPr="003154CD">
        <w:rPr>
          <w:lang w:val="pl-PL"/>
        </w:rPr>
        <w:t>Xu</w:t>
      </w:r>
      <w:proofErr w:type="spellEnd"/>
      <w:r w:rsidR="003154CD" w:rsidRPr="003154CD">
        <w:rPr>
          <w:lang w:val="pl-PL"/>
        </w:rPr>
        <w:t>, Y.</w:t>
      </w:r>
      <w:r w:rsidR="001D26F5">
        <w:rPr>
          <w:lang w:val="pl-PL"/>
        </w:rPr>
        <w:t>,</w:t>
      </w:r>
      <w:r w:rsidR="003154CD" w:rsidRPr="003154CD">
        <w:rPr>
          <w:lang w:val="pl-PL"/>
        </w:rPr>
        <w:t xml:space="preserve"> L. Chodkiewicz, M.</w:t>
      </w:r>
      <w:r w:rsidR="001D26F5">
        <w:rPr>
          <w:lang w:val="pl-PL"/>
        </w:rPr>
        <w:t>,</w:t>
      </w:r>
      <w:r w:rsidR="003154CD" w:rsidRPr="003154CD">
        <w:rPr>
          <w:lang w:val="pl-PL"/>
        </w:rPr>
        <w:t xml:space="preserve"> </w:t>
      </w:r>
      <w:proofErr w:type="spellStart"/>
      <w:r w:rsidR="003154CD" w:rsidRPr="003154CD">
        <w:rPr>
          <w:lang w:val="pl-PL"/>
        </w:rPr>
        <w:t>Woińska</w:t>
      </w:r>
      <w:proofErr w:type="spellEnd"/>
      <w:r w:rsidR="003154CD" w:rsidRPr="003154CD">
        <w:rPr>
          <w:lang w:val="pl-PL"/>
        </w:rPr>
        <w:t>, M.</w:t>
      </w:r>
      <w:r w:rsidR="001D26F5">
        <w:rPr>
          <w:lang w:val="pl-PL"/>
        </w:rPr>
        <w:t>,</w:t>
      </w:r>
      <w:r w:rsidR="003154CD" w:rsidRPr="003154CD">
        <w:rPr>
          <w:lang w:val="pl-PL"/>
        </w:rPr>
        <w:t xml:space="preserve"> </w:t>
      </w:r>
      <w:proofErr w:type="spellStart"/>
      <w:r w:rsidR="003154CD" w:rsidRPr="003154CD">
        <w:rPr>
          <w:lang w:val="pl-PL"/>
        </w:rPr>
        <w:t>Trzybiński</w:t>
      </w:r>
      <w:proofErr w:type="spellEnd"/>
      <w:r w:rsidR="003154CD" w:rsidRPr="003154CD">
        <w:rPr>
          <w:lang w:val="pl-PL"/>
        </w:rPr>
        <w:t>, D.</w:t>
      </w:r>
      <w:r w:rsidR="001D26F5">
        <w:rPr>
          <w:lang w:val="pl-PL"/>
        </w:rPr>
        <w:t>,</w:t>
      </w:r>
      <w:r w:rsidR="003154CD" w:rsidRPr="003154CD">
        <w:rPr>
          <w:lang w:val="pl-PL"/>
        </w:rPr>
        <w:t xml:space="preserve"> </w:t>
      </w:r>
      <w:proofErr w:type="spellStart"/>
      <w:r w:rsidR="003154CD" w:rsidRPr="003154CD">
        <w:rPr>
          <w:lang w:val="pl-PL"/>
        </w:rPr>
        <w:t>Brekalo</w:t>
      </w:r>
      <w:proofErr w:type="spellEnd"/>
      <w:r w:rsidR="003154CD" w:rsidRPr="003154CD">
        <w:rPr>
          <w:lang w:val="pl-PL"/>
        </w:rPr>
        <w:t>, I.</w:t>
      </w:r>
      <w:r w:rsidR="001D26F5">
        <w:rPr>
          <w:lang w:val="pl-PL"/>
        </w:rPr>
        <w:t>,</w:t>
      </w:r>
      <w:r w:rsidR="003154CD" w:rsidRPr="003154CD">
        <w:rPr>
          <w:lang w:val="pl-PL"/>
        </w:rPr>
        <w:t xml:space="preserve"> Topić, F.</w:t>
      </w:r>
      <w:r w:rsidR="001D26F5">
        <w:rPr>
          <w:lang w:val="pl-PL"/>
        </w:rPr>
        <w:t>,</w:t>
      </w:r>
      <w:r w:rsidR="003154CD" w:rsidRPr="003154CD">
        <w:rPr>
          <w:lang w:val="pl-PL"/>
        </w:rPr>
        <w:t xml:space="preserve"> Woźniak, K.</w:t>
      </w:r>
      <w:r w:rsidR="001D26F5">
        <w:rPr>
          <w:lang w:val="pl-PL"/>
        </w:rPr>
        <w:t>,</w:t>
      </w:r>
      <w:r w:rsidR="003154CD" w:rsidRPr="003154CD">
        <w:rPr>
          <w:lang w:val="pl-PL"/>
        </w:rPr>
        <w:t xml:space="preserve"> </w:t>
      </w:r>
      <w:proofErr w:type="spellStart"/>
      <w:r w:rsidR="003154CD" w:rsidRPr="003154CD">
        <w:rPr>
          <w:lang w:val="pl-PL"/>
        </w:rPr>
        <w:t>Arhangelskis</w:t>
      </w:r>
      <w:proofErr w:type="spellEnd"/>
      <w:r w:rsidR="003154CD" w:rsidRPr="003154CD">
        <w:rPr>
          <w:lang w:val="pl-PL"/>
        </w:rPr>
        <w:t>, M</w:t>
      </w:r>
      <w:proofErr w:type="gramStart"/>
      <w:r w:rsidR="003154CD" w:rsidRPr="003154CD">
        <w:rPr>
          <w:lang w:val="pl-PL"/>
        </w:rPr>
        <w:t>. (</w:t>
      </w:r>
      <w:r w:rsidR="003154CD">
        <w:rPr>
          <w:lang w:val="pl-PL"/>
        </w:rPr>
        <w:t>2023</w:t>
      </w:r>
      <w:r w:rsidR="003154CD" w:rsidRPr="003154CD">
        <w:rPr>
          <w:lang w:val="pl-PL"/>
        </w:rPr>
        <w:t xml:space="preserve">). </w:t>
      </w:r>
      <w:r w:rsidR="003154CD" w:rsidRPr="003154CD">
        <w:rPr>
          <w:i/>
          <w:lang w:val="pl-PL"/>
        </w:rPr>
        <w:t>Chem</w:t>
      </w:r>
      <w:proofErr w:type="gramEnd"/>
      <w:r w:rsidR="003154CD" w:rsidRPr="003154CD">
        <w:rPr>
          <w:i/>
          <w:lang w:val="pl-PL"/>
        </w:rPr>
        <w:t xml:space="preserve">. </w:t>
      </w:r>
      <w:r w:rsidR="003154CD" w:rsidRPr="001D26F5">
        <w:rPr>
          <w:i/>
          <w:lang w:val="en-US"/>
        </w:rPr>
        <w:t>Comm.</w:t>
      </w:r>
      <w:r w:rsidR="003154CD" w:rsidRPr="001D26F5">
        <w:rPr>
          <w:lang w:val="en-US"/>
        </w:rPr>
        <w:t xml:space="preserve"> </w:t>
      </w:r>
      <w:r w:rsidR="003154CD" w:rsidRPr="001D26F5">
        <w:rPr>
          <w:b/>
          <w:lang w:val="en-US"/>
        </w:rPr>
        <w:t>59</w:t>
      </w:r>
      <w:r w:rsidR="003154CD" w:rsidRPr="001D26F5">
        <w:rPr>
          <w:lang w:val="en-US"/>
        </w:rPr>
        <w:t>, 8799–8802.</w:t>
      </w:r>
    </w:p>
    <w:p w:rsidR="001D26F5" w:rsidRPr="001D26F5" w:rsidRDefault="005F17CB" w:rsidP="001D26F5">
      <w:pPr>
        <w:pStyle w:val="Nagwek4"/>
        <w:rPr>
          <w:lang w:val="en-US"/>
        </w:rPr>
      </w:pPr>
      <w:r w:rsidRPr="001D26F5">
        <w:rPr>
          <w:lang w:val="en-US"/>
        </w:rPr>
        <w:t xml:space="preserve">[4] </w:t>
      </w:r>
      <w:r w:rsidR="001D26F5" w:rsidRPr="001D26F5">
        <w:rPr>
          <w:lang w:val="en-US"/>
        </w:rPr>
        <w:t>Ruth, P. N.</w:t>
      </w:r>
      <w:r w:rsidR="001D26F5">
        <w:rPr>
          <w:lang w:val="en-US"/>
        </w:rPr>
        <w:t>,</w:t>
      </w:r>
      <w:r w:rsidR="001D26F5" w:rsidRPr="001D26F5">
        <w:rPr>
          <w:lang w:val="en-US"/>
        </w:rPr>
        <w:t xml:space="preserve"> </w:t>
      </w:r>
      <w:proofErr w:type="spellStart"/>
      <w:r w:rsidR="001D26F5" w:rsidRPr="001D26F5">
        <w:rPr>
          <w:lang w:val="en-US"/>
        </w:rPr>
        <w:t>Herbst-Irmer</w:t>
      </w:r>
      <w:proofErr w:type="spellEnd"/>
      <w:r w:rsidR="001D26F5" w:rsidRPr="001D26F5">
        <w:rPr>
          <w:lang w:val="en-US"/>
        </w:rPr>
        <w:t>, R.</w:t>
      </w:r>
      <w:r w:rsidR="001D26F5">
        <w:rPr>
          <w:lang w:val="en-US"/>
        </w:rPr>
        <w:t>,</w:t>
      </w:r>
      <w:r w:rsidR="001D26F5" w:rsidRPr="001D26F5">
        <w:rPr>
          <w:lang w:val="en-US"/>
        </w:rPr>
        <w:t xml:space="preserve"> </w:t>
      </w:r>
      <w:proofErr w:type="spellStart"/>
      <w:r w:rsidR="001D26F5" w:rsidRPr="001D26F5">
        <w:rPr>
          <w:lang w:val="en-US"/>
        </w:rPr>
        <w:t>Stalke</w:t>
      </w:r>
      <w:proofErr w:type="spellEnd"/>
      <w:r w:rsidR="001D26F5" w:rsidRPr="001D26F5">
        <w:rPr>
          <w:lang w:val="en-US"/>
        </w:rPr>
        <w:t>, D.</w:t>
      </w:r>
      <w:r w:rsidR="001D26F5">
        <w:rPr>
          <w:lang w:val="en-US"/>
        </w:rPr>
        <w:t xml:space="preserve"> (2022)</w:t>
      </w:r>
      <w:r w:rsidR="001D26F5" w:rsidRPr="001D26F5">
        <w:rPr>
          <w:lang w:val="en-US"/>
        </w:rPr>
        <w:t xml:space="preserve">. </w:t>
      </w:r>
      <w:proofErr w:type="spellStart"/>
      <w:r w:rsidR="001D26F5" w:rsidRPr="001D26F5">
        <w:rPr>
          <w:i/>
          <w:lang w:val="en-US"/>
        </w:rPr>
        <w:t>IUCrJ</w:t>
      </w:r>
      <w:proofErr w:type="spellEnd"/>
      <w:r w:rsidR="001D26F5" w:rsidRPr="001D26F5">
        <w:rPr>
          <w:lang w:val="en-US"/>
        </w:rPr>
        <w:t xml:space="preserve"> </w:t>
      </w:r>
      <w:r w:rsidR="001D26F5" w:rsidRPr="001D26F5">
        <w:rPr>
          <w:b/>
          <w:lang w:val="en-US"/>
        </w:rPr>
        <w:t>9</w:t>
      </w:r>
      <w:r w:rsidR="001D26F5" w:rsidRPr="001D26F5">
        <w:rPr>
          <w:lang w:val="en-US"/>
        </w:rPr>
        <w:t>, 286–297.</w:t>
      </w:r>
    </w:p>
    <w:p w:rsidR="00FF1D21" w:rsidRDefault="00C1577B">
      <w:pPr>
        <w:pStyle w:val="Acknowledgement"/>
      </w:pPr>
      <w:r>
        <w:rPr>
          <w:lang w:eastAsia="cs-CZ"/>
        </w:rPr>
        <w:t xml:space="preserve">We gratefully acknowledge </w:t>
      </w:r>
      <w:r w:rsidR="001D26F5" w:rsidRPr="001D26F5">
        <w:rPr>
          <w:lang w:eastAsia="cs-CZ"/>
        </w:rPr>
        <w:t xml:space="preserve">Poland's high performance Infrastructure </w:t>
      </w:r>
      <w:proofErr w:type="spellStart"/>
      <w:r w:rsidR="001D26F5" w:rsidRPr="001D26F5">
        <w:rPr>
          <w:lang w:eastAsia="cs-CZ"/>
        </w:rPr>
        <w:t>PLGrid</w:t>
      </w:r>
      <w:proofErr w:type="spellEnd"/>
      <w:r w:rsidR="001D26F5" w:rsidRPr="001D26F5">
        <w:rPr>
          <w:lang w:eastAsia="cs-CZ"/>
        </w:rPr>
        <w:t xml:space="preserve"> ACK </w:t>
      </w:r>
      <w:proofErr w:type="spellStart"/>
      <w:r w:rsidR="001D26F5" w:rsidRPr="001D26F5">
        <w:rPr>
          <w:lang w:eastAsia="cs-CZ"/>
        </w:rPr>
        <w:t>Cyfronet</w:t>
      </w:r>
      <w:proofErr w:type="spellEnd"/>
      <w:r w:rsidR="001D26F5" w:rsidRPr="001D26F5">
        <w:rPr>
          <w:lang w:eastAsia="cs-CZ"/>
        </w:rPr>
        <w:t xml:space="preserve"> AGH for providing computer facilities and support within computational grants </w:t>
      </w:r>
      <w:proofErr w:type="spellStart"/>
      <w:r w:rsidR="001D26F5" w:rsidRPr="001D26F5">
        <w:rPr>
          <w:lang w:eastAsia="cs-CZ"/>
        </w:rPr>
        <w:t>plgpharmofs</w:t>
      </w:r>
      <w:proofErr w:type="spellEnd"/>
      <w:r w:rsidR="001D26F5" w:rsidRPr="001D26F5">
        <w:rPr>
          <w:lang w:eastAsia="cs-CZ"/>
        </w:rPr>
        <w:t xml:space="preserve"> and </w:t>
      </w:r>
      <w:proofErr w:type="spellStart"/>
      <w:r w:rsidR="001D26F5" w:rsidRPr="001D26F5">
        <w:rPr>
          <w:lang w:eastAsia="cs-CZ"/>
        </w:rPr>
        <w:t>plgharnetwork</w:t>
      </w:r>
      <w:proofErr w:type="spellEnd"/>
      <w:r w:rsidR="001D26F5" w:rsidRPr="001D26F5">
        <w:rPr>
          <w:lang w:eastAsia="cs-CZ"/>
        </w:rPr>
        <w:t>.</w:t>
      </w:r>
    </w:p>
    <w:sectPr w:rsidR="00FF1D21">
      <w:headerReference w:type="default" r:id="rId8"/>
      <w:footerReference w:type="default" r:id="rId9"/>
      <w:pgSz w:w="12240" w:h="15840"/>
      <w:pgMar w:top="765" w:right="720" w:bottom="765" w:left="720" w:header="708" w:footer="708" w:gutter="0"/>
      <w:cols w:space="720"/>
      <w:formProt w:val="0"/>
      <w:docGrid w:linePitch="272" w:charSpace="1638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7CB" w:rsidRDefault="005F17CB">
      <w:pPr>
        <w:spacing w:after="0"/>
      </w:pPr>
      <w:r>
        <w:separator/>
      </w:r>
    </w:p>
  </w:endnote>
  <w:endnote w:type="continuationSeparator" w:id="0">
    <w:p w:rsidR="005F17CB" w:rsidRDefault="005F17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D21" w:rsidRDefault="005F17CB">
    <w:pPr>
      <w:pStyle w:val="Stopka"/>
    </w:pPr>
    <w:proofErr w:type="spellStart"/>
    <w:r>
      <w:t>Acta</w:t>
    </w:r>
    <w:proofErr w:type="spellEnd"/>
    <w:r>
      <w:t xml:space="preserve"> </w:t>
    </w:r>
    <w:proofErr w:type="spellStart"/>
    <w:r>
      <w:t>Cryst</w:t>
    </w:r>
    <w:proofErr w:type="spellEnd"/>
    <w:r>
      <w:t>. (2025). A81, e1</w:t>
    </w:r>
  </w:p>
  <w:p w:rsidR="00FF1D21" w:rsidRDefault="00FF1D21">
    <w:pPr>
      <w:tabs>
        <w:tab w:val="center" w:pos="4703"/>
        <w:tab w:val="right" w:pos="9406"/>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7CB" w:rsidRDefault="005F17CB">
      <w:pPr>
        <w:spacing w:after="0"/>
      </w:pPr>
      <w:r>
        <w:separator/>
      </w:r>
    </w:p>
  </w:footnote>
  <w:footnote w:type="continuationSeparator" w:id="0">
    <w:p w:rsidR="005F17CB" w:rsidRDefault="005F17C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D21" w:rsidRDefault="005F17CB">
    <w:pPr>
      <w:tabs>
        <w:tab w:val="center" w:pos="4703"/>
        <w:tab w:val="right" w:pos="9406"/>
      </w:tabs>
    </w:pPr>
    <w:r>
      <w:rPr>
        <w:b/>
        <w:bCs/>
      </w:rPr>
      <w:t>MS</w:t>
    </w:r>
    <w:r>
      <w:tab/>
    </w:r>
    <w:proofErr w:type="spellStart"/>
    <w:r>
      <w:rPr>
        <w:b/>
        <w:bCs/>
      </w:rPr>
      <w:t>Microsymposium</w:t>
    </w:r>
    <w:proofErr w:type="spellEnd"/>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NotTrackMoves/>
  <w:defaultTabStop w:val="720"/>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1D21"/>
    <w:rsid w:val="001407A1"/>
    <w:rsid w:val="001D26F5"/>
    <w:rsid w:val="003154CD"/>
    <w:rsid w:val="0043234E"/>
    <w:rsid w:val="004654D5"/>
    <w:rsid w:val="005F17CB"/>
    <w:rsid w:val="00A02698"/>
    <w:rsid w:val="00BF242D"/>
    <w:rsid w:val="00C1577B"/>
    <w:rsid w:val="00C75576"/>
    <w:rsid w:val="00FF1D21"/>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E2500AE"/>
  <w15:docId w15:val="{8C9D94F0-5523-4D34-87D3-0AE01B21E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25275"/>
    <w:pPr>
      <w:suppressAutoHyphens/>
      <w:spacing w:after="120"/>
      <w:jc w:val="both"/>
    </w:pPr>
    <w:rPr>
      <w:lang w:val="en-GB" w:eastAsia="de-DE"/>
    </w:rPr>
  </w:style>
  <w:style w:type="paragraph" w:styleId="Nagwek1">
    <w:name w:val="heading 1"/>
    <w:basedOn w:val="Normalny"/>
    <w:next w:val="Nagwek2"/>
    <w:link w:val="Nagwek1Znak"/>
    <w:uiPriority w:val="99"/>
    <w:qFormat/>
    <w:rsid w:val="00925275"/>
    <w:pPr>
      <w:keepNext/>
      <w:spacing w:before="240" w:after="60"/>
      <w:jc w:val="center"/>
      <w:outlineLvl w:val="0"/>
    </w:pPr>
    <w:rPr>
      <w:rFonts w:ascii="Arial" w:hAnsi="Arial" w:cs="Arial"/>
      <w:b/>
      <w:bCs/>
      <w:kern w:val="2"/>
      <w:sz w:val="24"/>
      <w:szCs w:val="32"/>
    </w:rPr>
  </w:style>
  <w:style w:type="paragraph" w:styleId="Nagwek2">
    <w:name w:val="heading 2"/>
    <w:basedOn w:val="Normalny"/>
    <w:next w:val="Nagwek3"/>
    <w:link w:val="Nagwek2Znak"/>
    <w:uiPriority w:val="99"/>
    <w:qFormat/>
    <w:rsid w:val="00925275"/>
    <w:pPr>
      <w:keepNext/>
      <w:spacing w:before="240" w:after="240"/>
      <w:jc w:val="center"/>
      <w:outlineLvl w:val="1"/>
    </w:pPr>
    <w:rPr>
      <w:rFonts w:ascii="Arial" w:hAnsi="Arial" w:cs="Arial"/>
      <w:b/>
      <w:bCs/>
      <w:iCs/>
      <w:szCs w:val="28"/>
    </w:rPr>
  </w:style>
  <w:style w:type="paragraph" w:styleId="Nagwek3">
    <w:name w:val="heading 3"/>
    <w:basedOn w:val="Normalny"/>
    <w:next w:val="Normalny"/>
    <w:link w:val="Nagwek3Znak"/>
    <w:uiPriority w:val="99"/>
    <w:qFormat/>
    <w:rsid w:val="002E03DB"/>
    <w:pPr>
      <w:keepNext/>
      <w:jc w:val="center"/>
      <w:outlineLvl w:val="2"/>
    </w:pPr>
    <w:rPr>
      <w:bCs/>
      <w:i/>
      <w:szCs w:val="24"/>
      <w:lang w:eastAsia="cs-CZ"/>
    </w:rPr>
  </w:style>
  <w:style w:type="paragraph" w:styleId="Nagwek4">
    <w:name w:val="heading 4"/>
    <w:basedOn w:val="Normalny"/>
    <w:next w:val="Normalny"/>
    <w:link w:val="Nagwek4Znak"/>
    <w:uiPriority w:val="99"/>
    <w:qFormat/>
    <w:rsid w:val="00FF732E"/>
    <w:pPr>
      <w:keepNext/>
      <w:ind w:left="567" w:hanging="567"/>
      <w:outlineLvl w:val="3"/>
    </w:pPr>
    <w:rPr>
      <w:bCs/>
      <w:sz w:val="18"/>
      <w:szCs w:val="24"/>
      <w:lang w:eastAsia="cs-CZ"/>
    </w:rPr>
  </w:style>
  <w:style w:type="paragraph" w:styleId="Nagwek5">
    <w:name w:val="heading 5"/>
    <w:basedOn w:val="Nagwek6"/>
    <w:next w:val="Normalny"/>
    <w:link w:val="Nagwek5Znak"/>
    <w:uiPriority w:val="9"/>
    <w:unhideWhenUsed/>
    <w:qFormat/>
    <w:rsid w:val="00605A18"/>
    <w:pPr>
      <w:outlineLvl w:val="4"/>
    </w:pPr>
    <w:rPr>
      <w:b/>
    </w:rPr>
  </w:style>
  <w:style w:type="paragraph" w:styleId="Nagwek6">
    <w:name w:val="heading 6"/>
    <w:basedOn w:val="Normalny"/>
    <w:next w:val="Normalny"/>
    <w:link w:val="Nagwek6Znak"/>
    <w:uiPriority w:val="9"/>
    <w:unhideWhenUsed/>
    <w:qFormat/>
    <w:rsid w:val="00777DA8"/>
    <w:pPr>
      <w:spacing w:after="60"/>
      <w:jc w:val="center"/>
      <w:outlineLvl w:val="5"/>
    </w:pPr>
    <w:rPr>
      <w:bCs/>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qFormat/>
    <w:locked/>
    <w:rsid w:val="00925275"/>
    <w:rPr>
      <w:rFonts w:ascii="Arial" w:hAnsi="Arial" w:cs="Arial"/>
      <w:b/>
      <w:bCs/>
      <w:kern w:val="2"/>
      <w:sz w:val="24"/>
      <w:szCs w:val="32"/>
      <w:lang w:val="en-GB" w:eastAsia="de-DE"/>
    </w:rPr>
  </w:style>
  <w:style w:type="character" w:customStyle="1" w:styleId="Nagwek2Znak">
    <w:name w:val="Nagłówek 2 Znak"/>
    <w:link w:val="Nagwek2"/>
    <w:uiPriority w:val="99"/>
    <w:qFormat/>
    <w:locked/>
    <w:rsid w:val="00925275"/>
    <w:rPr>
      <w:rFonts w:ascii="Arial" w:hAnsi="Arial" w:cs="Arial"/>
      <w:b/>
      <w:bCs/>
      <w:iCs/>
      <w:sz w:val="22"/>
      <w:szCs w:val="28"/>
      <w:lang w:val="en-GB" w:eastAsia="de-DE"/>
    </w:rPr>
  </w:style>
  <w:style w:type="character" w:customStyle="1" w:styleId="Nagwek3Znak">
    <w:name w:val="Nagłówek 3 Znak"/>
    <w:link w:val="Nagwek3"/>
    <w:uiPriority w:val="99"/>
    <w:qFormat/>
    <w:locked/>
    <w:rsid w:val="002E03DB"/>
    <w:rPr>
      <w:bCs/>
      <w:i/>
      <w:sz w:val="22"/>
      <w:szCs w:val="24"/>
      <w:lang w:val="en-GB"/>
    </w:rPr>
  </w:style>
  <w:style w:type="character" w:customStyle="1" w:styleId="Nagwek4Znak">
    <w:name w:val="Nagłówek 4 Znak"/>
    <w:link w:val="Nagwek4"/>
    <w:uiPriority w:val="99"/>
    <w:qFormat/>
    <w:locked/>
    <w:rsid w:val="00FF732E"/>
    <w:rPr>
      <w:bCs/>
      <w:sz w:val="18"/>
      <w:szCs w:val="24"/>
      <w:lang w:val="en-GB"/>
    </w:rPr>
  </w:style>
  <w:style w:type="character" w:customStyle="1" w:styleId="HTML-adresZnak">
    <w:name w:val="HTML - adres Znak"/>
    <w:link w:val="HTML-adres"/>
    <w:uiPriority w:val="99"/>
    <w:semiHidden/>
    <w:qFormat/>
    <w:rsid w:val="005E6DCD"/>
    <w:rPr>
      <w:i/>
      <w:iCs/>
      <w:lang w:val="de-DE" w:eastAsia="de-DE"/>
    </w:rPr>
  </w:style>
  <w:style w:type="character" w:customStyle="1" w:styleId="Nagwek5Znak">
    <w:name w:val="Nagłówek 5 Znak"/>
    <w:link w:val="Nagwek5"/>
    <w:uiPriority w:val="9"/>
    <w:qFormat/>
    <w:rsid w:val="00605A18"/>
    <w:rPr>
      <w:b/>
      <w:bCs/>
      <w:szCs w:val="22"/>
      <w:lang w:val="en-GB" w:eastAsia="de-DE"/>
    </w:rPr>
  </w:style>
  <w:style w:type="character" w:customStyle="1" w:styleId="Nagwek6Znak">
    <w:name w:val="Nagłówek 6 Znak"/>
    <w:link w:val="Nagwek6"/>
    <w:uiPriority w:val="9"/>
    <w:qFormat/>
    <w:rsid w:val="00777DA8"/>
    <w:rPr>
      <w:rFonts w:eastAsia="Times New Roman" w:cs="Times New Roman"/>
      <w:bCs/>
      <w:szCs w:val="22"/>
      <w:lang w:val="de-DE" w:eastAsia="de-DE"/>
    </w:rPr>
  </w:style>
  <w:style w:type="character" w:customStyle="1" w:styleId="NagwekZnak">
    <w:name w:val="Nagłówek Znak"/>
    <w:link w:val="Nagwek"/>
    <w:uiPriority w:val="99"/>
    <w:qFormat/>
    <w:rsid w:val="00D13351"/>
    <w:rPr>
      <w:lang w:val="en-GB" w:eastAsia="de-DE"/>
    </w:rPr>
  </w:style>
  <w:style w:type="character" w:customStyle="1" w:styleId="StopkaZnak">
    <w:name w:val="Stopka Znak"/>
    <w:link w:val="Stopka"/>
    <w:uiPriority w:val="99"/>
    <w:qFormat/>
    <w:rsid w:val="00D13351"/>
    <w:rPr>
      <w:lang w:val="en-GB" w:eastAsia="de-DE"/>
    </w:rPr>
  </w:style>
  <w:style w:type="character" w:customStyle="1" w:styleId="TekstdymkaZnak">
    <w:name w:val="Tekst dymka Znak"/>
    <w:link w:val="Tekstdymka"/>
    <w:uiPriority w:val="99"/>
    <w:semiHidden/>
    <w:qFormat/>
    <w:rsid w:val="00C64DBE"/>
    <w:rPr>
      <w:rFonts w:ascii="Tahoma" w:hAnsi="Tahoma" w:cs="Tahoma"/>
      <w:sz w:val="16"/>
      <w:szCs w:val="16"/>
      <w:lang w:val="en-GB" w:eastAsia="de-DE"/>
    </w:rPr>
  </w:style>
  <w:style w:type="paragraph" w:customStyle="1" w:styleId="Heading">
    <w:name w:val="Heading"/>
    <w:basedOn w:val="Normalny"/>
    <w:next w:val="Tekstpodstawowy"/>
    <w:qFormat/>
    <w:pPr>
      <w:keepNext/>
      <w:spacing w:before="240"/>
    </w:pPr>
    <w:rPr>
      <w:rFonts w:ascii="Liberation Sans" w:eastAsia="Noto Sans CJK SC" w:hAnsi="Liberation Sans" w:cs="Lohit Devanagari"/>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ohit Devanagari"/>
    </w:rPr>
  </w:style>
  <w:style w:type="paragraph" w:styleId="Legenda">
    <w:name w:val="caption"/>
    <w:basedOn w:val="Normalny"/>
    <w:qFormat/>
    <w:pPr>
      <w:suppressLineNumbers/>
      <w:spacing w:before="120"/>
    </w:pPr>
    <w:rPr>
      <w:rFonts w:cs="Lohit Devanagari"/>
      <w:i/>
      <w:iCs/>
      <w:sz w:val="24"/>
      <w:szCs w:val="24"/>
    </w:rPr>
  </w:style>
  <w:style w:type="paragraph" w:customStyle="1" w:styleId="Index">
    <w:name w:val="Index"/>
    <w:basedOn w:val="Normalny"/>
    <w:qFormat/>
    <w:pPr>
      <w:suppressLineNumbers/>
    </w:pPr>
    <w:rPr>
      <w:rFonts w:cs="Lohit Devanagari"/>
    </w:rPr>
  </w:style>
  <w:style w:type="paragraph" w:customStyle="1" w:styleId="Acknowledgement">
    <w:name w:val="Acknowledgement"/>
    <w:basedOn w:val="Normalny"/>
    <w:qFormat/>
    <w:rsid w:val="00777DA8"/>
    <w:rPr>
      <w:i/>
    </w:rPr>
  </w:style>
  <w:style w:type="paragraph" w:styleId="HTML-adres">
    <w:name w:val="HTML Address"/>
    <w:basedOn w:val="Normalny"/>
    <w:link w:val="HTML-adresZnak"/>
    <w:uiPriority w:val="99"/>
    <w:semiHidden/>
    <w:unhideWhenUsed/>
    <w:qFormat/>
    <w:rsid w:val="005E6DCD"/>
    <w:rPr>
      <w:i/>
      <w:iCs/>
    </w:rPr>
  </w:style>
  <w:style w:type="paragraph" w:customStyle="1" w:styleId="HeaderandFooter">
    <w:name w:val="Header and Footer"/>
    <w:basedOn w:val="Normalny"/>
    <w:qFormat/>
  </w:style>
  <w:style w:type="paragraph" w:styleId="Nagwek">
    <w:name w:val="header"/>
    <w:basedOn w:val="Normalny"/>
    <w:link w:val="NagwekZnak"/>
    <w:uiPriority w:val="99"/>
    <w:unhideWhenUsed/>
    <w:rsid w:val="00D13351"/>
    <w:pPr>
      <w:tabs>
        <w:tab w:val="center" w:pos="4536"/>
        <w:tab w:val="right" w:pos="9072"/>
      </w:tabs>
    </w:pPr>
  </w:style>
  <w:style w:type="paragraph" w:styleId="Stopka">
    <w:name w:val="footer"/>
    <w:basedOn w:val="Normalny"/>
    <w:link w:val="StopkaZnak"/>
    <w:uiPriority w:val="99"/>
    <w:unhideWhenUsed/>
    <w:rsid w:val="00D13351"/>
    <w:pPr>
      <w:tabs>
        <w:tab w:val="center" w:pos="4536"/>
        <w:tab w:val="right" w:pos="9072"/>
      </w:tabs>
    </w:pPr>
  </w:style>
  <w:style w:type="paragraph" w:styleId="Tekstdymka">
    <w:name w:val="Balloon Text"/>
    <w:basedOn w:val="Normalny"/>
    <w:link w:val="TekstdymkaZnak"/>
    <w:uiPriority w:val="99"/>
    <w:semiHidden/>
    <w:unhideWhenUsed/>
    <w:qFormat/>
    <w:rsid w:val="00C64DBE"/>
    <w:pPr>
      <w:spacing w:after="0"/>
    </w:pPr>
    <w:rPr>
      <w:rFonts w:ascii="Tahoma" w:hAnsi="Tahoma" w:cs="Tahoma"/>
      <w:sz w:val="16"/>
      <w:szCs w:val="16"/>
    </w:rPr>
  </w:style>
  <w:style w:type="table" w:styleId="Tabela-Siatka">
    <w:name w:val="Table Grid"/>
    <w:basedOn w:val="Standardowy"/>
    <w:uiPriority w:val="99"/>
    <w:rsid w:val="00C2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DA7602-AD34-4AC5-89A2-974B0F6D9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Pages>
  <Words>641</Words>
  <Characters>3657</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Materials Structure</vt:lpstr>
    </vt:vector>
  </TitlesOfParts>
  <Company>MFF UK</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Structure</dc:title>
  <dc:subject/>
  <dc:creator>Uživatel systému Windows</dc:creator>
  <dc:description/>
  <cp:lastModifiedBy>Magdalena Woińska</cp:lastModifiedBy>
  <cp:revision>22</cp:revision>
  <dcterms:created xsi:type="dcterms:W3CDTF">2019-09-04T15:26:00Z</dcterms:created>
  <dcterms:modified xsi:type="dcterms:W3CDTF">2025-05-10T13:33:00Z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