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4C82" w14:textId="77777777" w:rsidR="00887802" w:rsidRPr="00E6040E" w:rsidRDefault="00887802" w:rsidP="00887802">
      <w:pPr>
        <w:pStyle w:val="Heading2"/>
        <w:rPr>
          <w:color w:val="000000"/>
          <w:kern w:val="2"/>
          <w:sz w:val="28"/>
          <w:lang w:val="en-IN"/>
        </w:rPr>
      </w:pPr>
      <w:r w:rsidRPr="00E6040E">
        <w:rPr>
          <w:color w:val="000000"/>
          <w:kern w:val="2"/>
          <w:sz w:val="28"/>
          <w:lang w:val="en-US"/>
        </w:rPr>
        <w:t>Development of stable Cu-based argyrodites for highly efficient energy conversion</w:t>
      </w:r>
    </w:p>
    <w:p w14:paraId="063B0149" w14:textId="1CBE0730" w:rsidR="00390FAC" w:rsidRPr="001D3AF8" w:rsidRDefault="00390FAC" w:rsidP="00390FAC">
      <w:pPr>
        <w:spacing w:before="240" w:after="240"/>
        <w:jc w:val="center"/>
        <w:rPr>
          <w:rFonts w:ascii="Arial" w:hAnsi="Arial" w:cs="Arial"/>
          <w:b/>
          <w:sz w:val="24"/>
          <w:szCs w:val="24"/>
          <w:lang w:val="pl-PL"/>
        </w:rPr>
      </w:pPr>
      <w:r w:rsidRPr="001D3AF8">
        <w:rPr>
          <w:rFonts w:ascii="Arial" w:hAnsi="Arial" w:cs="Arial"/>
          <w:b/>
          <w:sz w:val="24"/>
          <w:szCs w:val="24"/>
          <w:lang w:val="pl-PL"/>
        </w:rPr>
        <w:t>S</w:t>
      </w:r>
      <w:r w:rsidR="00EE6743" w:rsidRPr="001D3AF8">
        <w:rPr>
          <w:rFonts w:ascii="Arial" w:hAnsi="Arial" w:cs="Arial"/>
          <w:b/>
          <w:sz w:val="24"/>
          <w:szCs w:val="24"/>
          <w:lang w:val="pl-PL"/>
        </w:rPr>
        <w:t>.</w:t>
      </w:r>
      <w:r w:rsidRPr="001D3AF8">
        <w:rPr>
          <w:rFonts w:ascii="Arial" w:hAnsi="Arial" w:cs="Arial"/>
          <w:b/>
          <w:sz w:val="24"/>
          <w:szCs w:val="24"/>
          <w:lang w:val="pl-PL"/>
        </w:rPr>
        <w:t xml:space="preserve"> Sharma</w:t>
      </w:r>
      <w:r w:rsidRPr="001D3AF8">
        <w:rPr>
          <w:rFonts w:ascii="Arial" w:hAnsi="Arial" w:cs="Arial"/>
          <w:b/>
          <w:sz w:val="24"/>
          <w:szCs w:val="24"/>
          <w:vertAlign w:val="superscript"/>
          <w:lang w:val="pl-PL"/>
        </w:rPr>
        <w:t>1</w:t>
      </w:r>
      <w:r w:rsidRPr="001D3AF8">
        <w:rPr>
          <w:rFonts w:ascii="Arial" w:hAnsi="Arial" w:cs="Arial"/>
          <w:b/>
          <w:sz w:val="24"/>
          <w:szCs w:val="24"/>
          <w:lang w:val="pl-PL"/>
        </w:rPr>
        <w:t>, O</w:t>
      </w:r>
      <w:r w:rsidR="00EE6743" w:rsidRPr="001D3AF8">
        <w:rPr>
          <w:rFonts w:ascii="Arial" w:hAnsi="Arial" w:cs="Arial"/>
          <w:b/>
          <w:sz w:val="24"/>
          <w:szCs w:val="24"/>
          <w:lang w:val="pl-PL"/>
        </w:rPr>
        <w:t>.</w:t>
      </w:r>
      <w:r w:rsidRPr="001D3AF8">
        <w:rPr>
          <w:rFonts w:ascii="Arial" w:hAnsi="Arial" w:cs="Arial"/>
          <w:b/>
          <w:sz w:val="24"/>
          <w:szCs w:val="24"/>
          <w:lang w:val="pl-PL"/>
        </w:rPr>
        <w:t xml:space="preserve"> Cherniushok</w:t>
      </w:r>
      <w:r w:rsidRPr="001D3AF8">
        <w:rPr>
          <w:rFonts w:ascii="Arial" w:hAnsi="Arial" w:cs="Arial"/>
          <w:b/>
          <w:sz w:val="24"/>
          <w:szCs w:val="24"/>
          <w:vertAlign w:val="superscript"/>
          <w:lang w:val="pl-PL"/>
        </w:rPr>
        <w:t>1</w:t>
      </w:r>
      <w:r w:rsidRPr="001D3AF8">
        <w:rPr>
          <w:rFonts w:ascii="Arial" w:hAnsi="Arial" w:cs="Arial"/>
          <w:b/>
          <w:sz w:val="24"/>
          <w:szCs w:val="24"/>
          <w:lang w:val="pl-PL"/>
        </w:rPr>
        <w:t>, T</w:t>
      </w:r>
      <w:r w:rsidR="00EE6743" w:rsidRPr="001D3AF8">
        <w:rPr>
          <w:rFonts w:ascii="Arial" w:hAnsi="Arial" w:cs="Arial"/>
          <w:b/>
          <w:sz w:val="24"/>
          <w:szCs w:val="24"/>
          <w:lang w:val="pl-PL"/>
        </w:rPr>
        <w:t>.</w:t>
      </w:r>
      <w:r w:rsidRPr="001D3AF8">
        <w:rPr>
          <w:rFonts w:ascii="Arial" w:hAnsi="Arial" w:cs="Arial"/>
          <w:b/>
          <w:sz w:val="24"/>
          <w:szCs w:val="24"/>
          <w:lang w:val="pl-PL"/>
        </w:rPr>
        <w:t xml:space="preserve"> Parashchuk</w:t>
      </w:r>
      <w:r w:rsidRPr="001D3AF8">
        <w:rPr>
          <w:rFonts w:ascii="Arial" w:hAnsi="Arial" w:cs="Arial"/>
          <w:b/>
          <w:sz w:val="24"/>
          <w:szCs w:val="24"/>
          <w:vertAlign w:val="superscript"/>
          <w:lang w:val="pl-PL"/>
        </w:rPr>
        <w:t>1</w:t>
      </w:r>
      <w:r w:rsidR="00AB6834" w:rsidRPr="001D3AF8">
        <w:rPr>
          <w:rFonts w:ascii="Arial" w:hAnsi="Arial" w:cs="Arial"/>
          <w:b/>
          <w:sz w:val="24"/>
          <w:szCs w:val="24"/>
          <w:lang w:val="pl-PL"/>
        </w:rPr>
        <w:t>,</w:t>
      </w:r>
      <w:r w:rsidRPr="001D3AF8">
        <w:rPr>
          <w:rFonts w:ascii="Arial" w:hAnsi="Arial" w:cs="Arial"/>
          <w:b/>
          <w:sz w:val="24"/>
          <w:szCs w:val="24"/>
          <w:vertAlign w:val="superscript"/>
          <w:lang w:val="pl-PL"/>
        </w:rPr>
        <w:t xml:space="preserve"> </w:t>
      </w:r>
      <w:r w:rsidRPr="001D3AF8">
        <w:rPr>
          <w:rFonts w:ascii="Arial" w:hAnsi="Arial" w:cs="Arial"/>
          <w:b/>
          <w:sz w:val="24"/>
          <w:szCs w:val="24"/>
          <w:lang w:val="pl-PL"/>
        </w:rPr>
        <w:t>J</w:t>
      </w:r>
      <w:r w:rsidR="00EE6743" w:rsidRPr="001D3AF8">
        <w:rPr>
          <w:rFonts w:ascii="Arial" w:hAnsi="Arial" w:cs="Arial"/>
          <w:b/>
          <w:sz w:val="24"/>
          <w:szCs w:val="24"/>
          <w:lang w:val="pl-PL"/>
        </w:rPr>
        <w:t>.</w:t>
      </w:r>
      <w:r w:rsidRPr="001D3AF8">
        <w:rPr>
          <w:rFonts w:ascii="Arial" w:hAnsi="Arial" w:cs="Arial"/>
          <w:b/>
          <w:sz w:val="24"/>
          <w:szCs w:val="24"/>
          <w:lang w:val="pl-PL"/>
        </w:rPr>
        <w:t xml:space="preserve"> Tobola</w:t>
      </w:r>
      <w:r w:rsidRPr="001D3AF8">
        <w:rPr>
          <w:rFonts w:ascii="Arial" w:hAnsi="Arial" w:cs="Arial"/>
          <w:b/>
          <w:sz w:val="24"/>
          <w:szCs w:val="24"/>
          <w:vertAlign w:val="superscript"/>
          <w:lang w:val="pl-PL"/>
        </w:rPr>
        <w:t>2</w:t>
      </w:r>
      <w:r w:rsidRPr="001D3AF8">
        <w:rPr>
          <w:rFonts w:ascii="Arial" w:hAnsi="Arial" w:cs="Arial"/>
          <w:b/>
          <w:sz w:val="24"/>
          <w:szCs w:val="24"/>
          <w:lang w:val="pl-PL"/>
        </w:rPr>
        <w:t>, K</w:t>
      </w:r>
      <w:r w:rsidR="00EE6743" w:rsidRPr="001D3AF8">
        <w:rPr>
          <w:rFonts w:ascii="Arial" w:hAnsi="Arial" w:cs="Arial"/>
          <w:b/>
          <w:sz w:val="24"/>
          <w:szCs w:val="24"/>
          <w:lang w:val="pl-PL"/>
        </w:rPr>
        <w:t>.</w:t>
      </w:r>
      <w:r w:rsidRPr="001D3AF8">
        <w:rPr>
          <w:rFonts w:ascii="Arial" w:hAnsi="Arial" w:cs="Arial"/>
          <w:b/>
          <w:sz w:val="24"/>
          <w:szCs w:val="24"/>
          <w:lang w:val="pl-PL"/>
        </w:rPr>
        <w:t xml:space="preserve"> T. Wojciechowski</w:t>
      </w:r>
      <w:r w:rsidRPr="001D3AF8">
        <w:rPr>
          <w:rFonts w:ascii="Arial" w:hAnsi="Arial" w:cs="Arial"/>
          <w:b/>
          <w:sz w:val="24"/>
          <w:szCs w:val="24"/>
          <w:vertAlign w:val="superscript"/>
          <w:lang w:val="pl-PL"/>
        </w:rPr>
        <w:t>1</w:t>
      </w:r>
    </w:p>
    <w:p w14:paraId="7FBC9DB0" w14:textId="77777777" w:rsidR="006242FE" w:rsidRPr="006D1869" w:rsidRDefault="006242FE" w:rsidP="006242FE">
      <w:pPr>
        <w:spacing w:after="0"/>
        <w:jc w:val="center"/>
        <w:rPr>
          <w:i/>
          <w:iCs/>
          <w:color w:val="000000"/>
          <w:sz w:val="24"/>
          <w:szCs w:val="24"/>
          <w:lang w:val="en-US"/>
        </w:rPr>
      </w:pPr>
      <w:r w:rsidRPr="006D1869">
        <w:rPr>
          <w:i/>
          <w:iCs/>
          <w:color w:val="000000"/>
          <w:sz w:val="24"/>
          <w:szCs w:val="24"/>
          <w:vertAlign w:val="superscript"/>
          <w:lang w:val="en-US"/>
        </w:rPr>
        <w:t>1</w:t>
      </w:r>
      <w:r w:rsidRPr="006D1869">
        <w:rPr>
          <w:i/>
          <w:iCs/>
          <w:color w:val="000000"/>
          <w:sz w:val="24"/>
          <w:szCs w:val="24"/>
          <w:lang w:val="en-US"/>
        </w:rPr>
        <w:t xml:space="preserve">Thermoelectric Research Laboratory, Department of Inorganic Chemistry, Faculty of Materials Science and Ceramics, AGH University of Science and Technology, </w:t>
      </w:r>
      <w:proofErr w:type="spellStart"/>
      <w:r w:rsidRPr="006D1869">
        <w:rPr>
          <w:i/>
          <w:iCs/>
          <w:color w:val="000000"/>
          <w:sz w:val="24"/>
          <w:szCs w:val="24"/>
          <w:lang w:val="en-US"/>
        </w:rPr>
        <w:t>Mickiewicza</w:t>
      </w:r>
      <w:proofErr w:type="spellEnd"/>
      <w:r w:rsidRPr="006D1869">
        <w:rPr>
          <w:i/>
          <w:iCs/>
          <w:color w:val="000000"/>
          <w:sz w:val="24"/>
          <w:szCs w:val="24"/>
          <w:lang w:val="en-US"/>
        </w:rPr>
        <w:t xml:space="preserve"> Ave. 30, 30-059 Krakow, Poland</w:t>
      </w:r>
    </w:p>
    <w:p w14:paraId="01FA5EE1" w14:textId="77777777" w:rsidR="006242FE" w:rsidRPr="006D1869" w:rsidRDefault="006242FE" w:rsidP="006242FE">
      <w:pPr>
        <w:spacing w:after="0"/>
        <w:jc w:val="center"/>
        <w:rPr>
          <w:i/>
          <w:iCs/>
          <w:color w:val="000000"/>
          <w:sz w:val="24"/>
          <w:szCs w:val="24"/>
          <w:lang w:val="en-US"/>
        </w:rPr>
      </w:pPr>
      <w:r w:rsidRPr="006D1869">
        <w:rPr>
          <w:i/>
          <w:iCs/>
          <w:color w:val="000000"/>
          <w:sz w:val="24"/>
          <w:szCs w:val="24"/>
          <w:vertAlign w:val="superscript"/>
          <w:lang w:val="en-US"/>
        </w:rPr>
        <w:t>2</w:t>
      </w:r>
      <w:r w:rsidRPr="006D1869">
        <w:rPr>
          <w:i/>
          <w:iCs/>
          <w:color w:val="000000"/>
          <w:sz w:val="24"/>
          <w:szCs w:val="24"/>
          <w:lang w:val="en-US"/>
        </w:rPr>
        <w:t>Faculty of Physics and Applied Computer Science, AGH University of Krakow, 30-059 Krakow, Poland</w:t>
      </w:r>
    </w:p>
    <w:p w14:paraId="485A3415" w14:textId="08B22869" w:rsidR="00D61664" w:rsidRPr="00EE6743" w:rsidRDefault="00EE6743" w:rsidP="00EE6743">
      <w:pPr>
        <w:spacing w:before="240" w:after="0"/>
        <w:jc w:val="center"/>
        <w:rPr>
          <w:i/>
          <w:iCs/>
          <w:color w:val="000000"/>
          <w:sz w:val="24"/>
          <w:szCs w:val="24"/>
          <w:lang w:val="en-US"/>
        </w:rPr>
      </w:pPr>
      <w:r w:rsidRPr="002C4AF6">
        <w:rPr>
          <w:i/>
          <w:iCs/>
          <w:sz w:val="24"/>
          <w:szCs w:val="24"/>
          <w:lang w:val="en-US"/>
        </w:rPr>
        <w:t>ssharma</w:t>
      </w:r>
      <w:r w:rsidR="006242FE" w:rsidRPr="002C4AF6">
        <w:rPr>
          <w:i/>
          <w:iCs/>
          <w:sz w:val="24"/>
          <w:szCs w:val="24"/>
          <w:lang w:val="en-US"/>
        </w:rPr>
        <w:t>@agh.edu.</w:t>
      </w:r>
      <w:r w:rsidR="006242FE" w:rsidRPr="00EE6743">
        <w:rPr>
          <w:i/>
          <w:iCs/>
          <w:lang w:val="en-US"/>
        </w:rPr>
        <w:t>pl</w:t>
      </w:r>
      <w:r w:rsidR="00D61664" w:rsidRPr="00EE6743">
        <w:rPr>
          <w:b/>
          <w:iCs/>
          <w:color w:val="000000"/>
          <w:sz w:val="24"/>
          <w:lang w:val="en-US"/>
        </w:rPr>
        <w:br/>
      </w:r>
    </w:p>
    <w:p w14:paraId="46809688" w14:textId="0AF794E6" w:rsidR="002264C8" w:rsidRPr="00B341EB" w:rsidRDefault="002264C8" w:rsidP="00EE6743">
      <w:pPr>
        <w:spacing w:after="0"/>
        <w:ind w:firstLine="709"/>
        <w:rPr>
          <w:b/>
          <w:bCs/>
          <w:sz w:val="24"/>
          <w:szCs w:val="24"/>
          <w:lang w:eastAsia="pl-PL"/>
        </w:rPr>
      </w:pPr>
      <w:r w:rsidRPr="00B341EB">
        <w:rPr>
          <w:bCs/>
          <w:iCs/>
          <w:sz w:val="24"/>
          <w:szCs w:val="24"/>
          <w:lang w:val="en-US"/>
        </w:rPr>
        <w:t xml:space="preserve">Cu-based materials with an argyrodite structure have recently attracted widespread attention </w:t>
      </w:r>
      <w:r w:rsidR="003F4CA5" w:rsidRPr="00B341EB">
        <w:rPr>
          <w:bCs/>
          <w:iCs/>
          <w:sz w:val="24"/>
          <w:szCs w:val="24"/>
          <w:lang w:val="en-US"/>
        </w:rPr>
        <w:t>due to</w:t>
      </w:r>
      <w:r w:rsidRPr="00B341EB">
        <w:rPr>
          <w:bCs/>
          <w:iCs/>
          <w:sz w:val="24"/>
          <w:szCs w:val="24"/>
          <w:lang w:val="en-US"/>
        </w:rPr>
        <w:t xml:space="preserve"> their promising thermoelectric</w:t>
      </w:r>
      <w:r w:rsidR="00D24D7D" w:rsidRPr="00B341EB">
        <w:rPr>
          <w:bCs/>
          <w:iCs/>
          <w:sz w:val="24"/>
          <w:szCs w:val="24"/>
          <w:lang w:val="en-US"/>
        </w:rPr>
        <w:t xml:space="preserve"> (TE)</w:t>
      </w:r>
      <w:r w:rsidRPr="00B341EB">
        <w:rPr>
          <w:bCs/>
          <w:iCs/>
          <w:sz w:val="24"/>
          <w:szCs w:val="24"/>
          <w:lang w:val="en-US"/>
        </w:rPr>
        <w:t xml:space="preserve"> performance and ultralow lattice thermal conductivity</w:t>
      </w:r>
      <w:r w:rsidR="00EE6743" w:rsidRPr="00B341EB">
        <w:rPr>
          <w:bCs/>
          <w:iCs/>
          <w:sz w:val="24"/>
          <w:szCs w:val="24"/>
          <w:lang w:val="en-US"/>
        </w:rPr>
        <w:t xml:space="preserve"> [1,2]</w:t>
      </w:r>
      <w:r w:rsidRPr="00B341EB">
        <w:rPr>
          <w:bCs/>
          <w:iCs/>
          <w:sz w:val="24"/>
          <w:szCs w:val="24"/>
          <w:lang w:val="en-US"/>
        </w:rPr>
        <w:t>. However, there is very little information on the doping strategies in argyrodites that can effectively control the carrier concentration for optimized electronic transport. In addition,</w:t>
      </w:r>
      <w:r w:rsidR="00A03C36" w:rsidRPr="00B341EB">
        <w:rPr>
          <w:bCs/>
          <w:iCs/>
          <w:sz w:val="24"/>
          <w:szCs w:val="24"/>
          <w:lang w:val="en-US"/>
        </w:rPr>
        <w:t xml:space="preserve"> </w:t>
      </w:r>
      <w:r w:rsidR="00BC6ECF" w:rsidRPr="00B341EB">
        <w:rPr>
          <w:bCs/>
          <w:iCs/>
          <w:sz w:val="24"/>
          <w:szCs w:val="24"/>
        </w:rPr>
        <w:t xml:space="preserve">their practical application is frequently impeded by significant stability challenges, predominantly linked to undesirable phase transitions occurring at typical operating temperatures. </w:t>
      </w:r>
      <w:r w:rsidRPr="00B341EB">
        <w:rPr>
          <w:bCs/>
          <w:iCs/>
          <w:sz w:val="24"/>
          <w:szCs w:val="24"/>
          <w:lang w:val="en-US"/>
        </w:rPr>
        <w:t>This underlines again the importance of the development of new doping strategies that may effectively control the position of the chemical potential toward high thermoelectric performance.</w:t>
      </w:r>
    </w:p>
    <w:p w14:paraId="4E1BACBB" w14:textId="29D47DCD" w:rsidR="002264C8" w:rsidRPr="00B341EB" w:rsidRDefault="002264C8" w:rsidP="002264C8">
      <w:pPr>
        <w:spacing w:after="0"/>
        <w:ind w:firstLine="709"/>
        <w:rPr>
          <w:sz w:val="24"/>
          <w:szCs w:val="24"/>
          <w:lang w:val="en-IN" w:eastAsia="en-IN"/>
        </w:rPr>
      </w:pPr>
      <w:r w:rsidRPr="00B341EB">
        <w:rPr>
          <w:sz w:val="24"/>
          <w:szCs w:val="24"/>
          <w:lang w:val="en-IN" w:eastAsia="en-IN"/>
        </w:rPr>
        <w:t>Our recent DFT investigation of the density of electronic states in Cu-based argyrodites shows that cations have a dominant role in determining the electronic structure. Consequently, in this research, we focused on the</w:t>
      </w:r>
      <w:r w:rsidR="0073720D" w:rsidRPr="00B341EB">
        <w:rPr>
          <w:sz w:val="24"/>
          <w:szCs w:val="24"/>
          <w:lang w:val="en-IN" w:eastAsia="en-IN"/>
        </w:rPr>
        <w:t xml:space="preserve"> stability of the material by the</w:t>
      </w:r>
      <w:r w:rsidRPr="00B341EB">
        <w:rPr>
          <w:sz w:val="24"/>
          <w:szCs w:val="24"/>
          <w:lang w:val="en-IN" w:eastAsia="en-IN"/>
        </w:rPr>
        <w:t xml:space="preserve"> investigation of the Zn substitution of Cu atoms exploring doping mechanisms</w:t>
      </w:r>
      <w:r w:rsidR="00387E2E" w:rsidRPr="00B341EB">
        <w:rPr>
          <w:sz w:val="24"/>
          <w:szCs w:val="24"/>
          <w:lang w:val="en-IN" w:eastAsia="en-IN"/>
        </w:rPr>
        <w:t>.</w:t>
      </w:r>
      <w:r w:rsidRPr="00B341EB">
        <w:rPr>
          <w:sz w:val="24"/>
          <w:szCs w:val="24"/>
          <w:lang w:val="en-IN" w:eastAsia="en-IN"/>
        </w:rPr>
        <w:t xml:space="preserve"> Particularly, we prepared</w:t>
      </w:r>
      <w:r w:rsidR="00387E2E" w:rsidRPr="00B341EB">
        <w:rPr>
          <w:sz w:val="24"/>
          <w:szCs w:val="24"/>
          <w:lang w:val="en-IN" w:eastAsia="en-IN"/>
        </w:rPr>
        <w:t xml:space="preserve"> </w:t>
      </w:r>
      <w:r w:rsidRPr="00B341EB">
        <w:rPr>
          <w:sz w:val="24"/>
          <w:szCs w:val="24"/>
          <w:lang w:val="en-IN" w:eastAsia="en-IN"/>
        </w:rPr>
        <w:t xml:space="preserve">series of Zn-substituted copper-based argyrodites with the chemical compositions </w:t>
      </w:r>
      <w:r w:rsidRPr="00B341EB">
        <w:rPr>
          <w:sz w:val="24"/>
          <w:szCs w:val="24"/>
          <w:lang w:val="en-IN" w:eastAsia="en-IN"/>
        </w:rPr>
        <w:br/>
        <w:t>Cu</w:t>
      </w:r>
      <w:r w:rsidRPr="00B341EB">
        <w:rPr>
          <w:sz w:val="24"/>
          <w:szCs w:val="24"/>
          <w:vertAlign w:val="subscript"/>
          <w:lang w:val="en-IN" w:eastAsia="en-IN"/>
        </w:rPr>
        <w:t>8-2</w:t>
      </w:r>
      <w:r w:rsidRPr="00B341EB">
        <w:rPr>
          <w:i/>
          <w:iCs/>
          <w:sz w:val="24"/>
          <w:szCs w:val="24"/>
          <w:vertAlign w:val="subscript"/>
          <w:lang w:val="en-IN" w:eastAsia="en-IN"/>
        </w:rPr>
        <w:t>x</w:t>
      </w:r>
      <w:r w:rsidRPr="00B341EB">
        <w:rPr>
          <w:sz w:val="24"/>
          <w:szCs w:val="24"/>
          <w:lang w:val="en-IN" w:eastAsia="en-IN"/>
        </w:rPr>
        <w:t>Zn</w:t>
      </w:r>
      <w:r w:rsidRPr="00B341EB">
        <w:rPr>
          <w:i/>
          <w:iCs/>
          <w:sz w:val="24"/>
          <w:szCs w:val="24"/>
          <w:vertAlign w:val="subscript"/>
          <w:lang w:val="en-IN" w:eastAsia="en-IN"/>
        </w:rPr>
        <w:t>x</w:t>
      </w:r>
      <w:r w:rsidRPr="00B341EB">
        <w:rPr>
          <w:sz w:val="24"/>
          <w:szCs w:val="24"/>
          <w:lang w:val="en-IN" w:eastAsia="en-IN"/>
        </w:rPr>
        <w:t>SiS</w:t>
      </w:r>
      <w:r w:rsidRPr="00B341EB">
        <w:rPr>
          <w:sz w:val="24"/>
          <w:szCs w:val="24"/>
          <w:vertAlign w:val="subscript"/>
          <w:lang w:val="en-IN" w:eastAsia="en-IN"/>
        </w:rPr>
        <w:t>3</w:t>
      </w:r>
      <w:r w:rsidRPr="00B341EB">
        <w:rPr>
          <w:sz w:val="24"/>
          <w:szCs w:val="24"/>
          <w:lang w:val="en-IN" w:eastAsia="en-IN"/>
        </w:rPr>
        <w:t>Se</w:t>
      </w:r>
      <w:r w:rsidRPr="00B341EB">
        <w:rPr>
          <w:sz w:val="24"/>
          <w:szCs w:val="24"/>
          <w:vertAlign w:val="subscript"/>
          <w:lang w:val="en-IN" w:eastAsia="en-IN"/>
        </w:rPr>
        <w:t>3</w:t>
      </w:r>
      <w:r w:rsidR="007A4BC4" w:rsidRPr="00B341EB">
        <w:rPr>
          <w:sz w:val="24"/>
          <w:szCs w:val="24"/>
          <w:lang w:val="en-IN" w:eastAsia="en-IN"/>
        </w:rPr>
        <w:t xml:space="preserve"> also to check the </w:t>
      </w:r>
      <w:r w:rsidR="007A4BC4" w:rsidRPr="00B341EB">
        <w:rPr>
          <w:sz w:val="24"/>
          <w:szCs w:val="24"/>
          <w:lang w:val="en-US" w:eastAsia="en-IN"/>
        </w:rPr>
        <w:t>repeatability of transport properties</w:t>
      </w:r>
      <w:r w:rsidR="00876CFB" w:rsidRPr="00B341EB">
        <w:rPr>
          <w:sz w:val="24"/>
          <w:szCs w:val="24"/>
          <w:lang w:val="en-US" w:eastAsia="en-IN"/>
        </w:rPr>
        <w:t>.</w:t>
      </w:r>
    </w:p>
    <w:p w14:paraId="12A4D7B8" w14:textId="71E15840" w:rsidR="002C0536" w:rsidRPr="00B341EB" w:rsidRDefault="002264C8" w:rsidP="002C0536">
      <w:pPr>
        <w:ind w:firstLine="709"/>
        <w:rPr>
          <w:sz w:val="24"/>
          <w:szCs w:val="24"/>
          <w:lang w:val="en-IN"/>
        </w:rPr>
      </w:pPr>
      <w:r w:rsidRPr="00B341EB">
        <w:rPr>
          <w:sz w:val="24"/>
          <w:szCs w:val="24"/>
          <w:lang w:val="en-IN" w:eastAsia="en-IN"/>
        </w:rPr>
        <w:t xml:space="preserve">First, the careful analysis of phase content and the crystal structure of </w:t>
      </w:r>
      <w:r w:rsidR="007376F5" w:rsidRPr="00B341EB">
        <w:rPr>
          <w:sz w:val="24"/>
          <w:szCs w:val="24"/>
          <w:lang w:val="en-IN" w:eastAsia="en-IN"/>
        </w:rPr>
        <w:t>the nominal sample Cu</w:t>
      </w:r>
      <w:r w:rsidR="007376F5" w:rsidRPr="00B341EB">
        <w:rPr>
          <w:sz w:val="24"/>
          <w:szCs w:val="24"/>
          <w:vertAlign w:val="subscript"/>
          <w:lang w:val="en-IN" w:eastAsia="en-IN"/>
        </w:rPr>
        <w:t>8</w:t>
      </w:r>
      <w:r w:rsidR="007376F5" w:rsidRPr="00B341EB">
        <w:rPr>
          <w:sz w:val="24"/>
          <w:szCs w:val="24"/>
          <w:lang w:val="en-IN" w:eastAsia="en-IN"/>
        </w:rPr>
        <w:t>SiS</w:t>
      </w:r>
      <w:r w:rsidR="007376F5" w:rsidRPr="00B341EB">
        <w:rPr>
          <w:sz w:val="24"/>
          <w:szCs w:val="24"/>
          <w:vertAlign w:val="subscript"/>
          <w:lang w:val="en-IN" w:eastAsia="en-IN"/>
        </w:rPr>
        <w:t>3</w:t>
      </w:r>
      <w:r w:rsidR="007376F5" w:rsidRPr="00B341EB">
        <w:rPr>
          <w:sz w:val="24"/>
          <w:szCs w:val="24"/>
          <w:lang w:val="en-IN" w:eastAsia="en-IN"/>
        </w:rPr>
        <w:t>Se</w:t>
      </w:r>
      <w:r w:rsidR="007376F5" w:rsidRPr="00B341EB">
        <w:rPr>
          <w:sz w:val="24"/>
          <w:szCs w:val="24"/>
          <w:vertAlign w:val="subscript"/>
          <w:lang w:val="en-IN" w:eastAsia="en-IN"/>
        </w:rPr>
        <w:t>3</w:t>
      </w:r>
      <w:r w:rsidR="007376F5" w:rsidRPr="00B341EB">
        <w:rPr>
          <w:sz w:val="24"/>
          <w:szCs w:val="24"/>
          <w:lang w:val="en-IN" w:eastAsia="en-IN"/>
        </w:rPr>
        <w:t xml:space="preserve"> </w:t>
      </w:r>
      <w:r w:rsidR="007D3309" w:rsidRPr="00B341EB">
        <w:rPr>
          <w:sz w:val="24"/>
          <w:szCs w:val="24"/>
          <w:lang w:val="en-IN" w:eastAsia="en-IN"/>
        </w:rPr>
        <w:t xml:space="preserve">was </w:t>
      </w:r>
      <w:r w:rsidRPr="00B341EB">
        <w:rPr>
          <w:sz w:val="24"/>
          <w:szCs w:val="24"/>
          <w:lang w:val="en-IN" w:eastAsia="en-IN"/>
        </w:rPr>
        <w:t xml:space="preserve">investigated using </w:t>
      </w:r>
      <w:r w:rsidR="004D1339" w:rsidRPr="00B341EB">
        <w:rPr>
          <w:sz w:val="24"/>
          <w:szCs w:val="24"/>
          <w:lang w:val="en-IN" w:eastAsia="en-IN"/>
        </w:rPr>
        <w:t>T</w:t>
      </w:r>
      <w:r w:rsidRPr="00B341EB">
        <w:rPr>
          <w:sz w:val="24"/>
          <w:szCs w:val="24"/>
          <w:lang w:val="en-IN" w:eastAsia="en-IN"/>
        </w:rPr>
        <w:t>XRD data</w:t>
      </w:r>
      <w:r w:rsidR="00141B7D" w:rsidRPr="00B341EB">
        <w:rPr>
          <w:sz w:val="24"/>
          <w:szCs w:val="24"/>
          <w:lang w:val="en-IN" w:eastAsia="en-IN"/>
        </w:rPr>
        <w:t xml:space="preserve"> in temperature range of 298-873 </w:t>
      </w:r>
      <w:r w:rsidR="008422F9" w:rsidRPr="00B341EB">
        <w:rPr>
          <w:sz w:val="24"/>
          <w:szCs w:val="24"/>
          <w:lang w:val="en-IN" w:eastAsia="en-IN"/>
        </w:rPr>
        <w:t>K</w:t>
      </w:r>
      <w:r w:rsidR="008422F9" w:rsidRPr="00B341EB">
        <w:rPr>
          <w:sz w:val="24"/>
          <w:szCs w:val="24"/>
        </w:rPr>
        <w:t>. TXRD</w:t>
      </w:r>
      <w:r w:rsidR="00A04A25" w:rsidRPr="00B341EB">
        <w:rPr>
          <w:sz w:val="24"/>
          <w:szCs w:val="24"/>
          <w:lang w:eastAsia="en-IN"/>
        </w:rPr>
        <w:t xml:space="preserve"> indicated that the undoped material exhibits structural decomposition at high temperatures. To address this limitation, Zn doping was employed with the objective of stabilizing the phase at elevated temperatures and improving the </w:t>
      </w:r>
      <w:r w:rsidR="00D743CE" w:rsidRPr="00B341EB">
        <w:rPr>
          <w:sz w:val="24"/>
          <w:szCs w:val="24"/>
          <w:lang w:eastAsia="en-IN"/>
        </w:rPr>
        <w:t>repeatability</w:t>
      </w:r>
      <w:r w:rsidR="00A04A25" w:rsidRPr="00B341EB">
        <w:rPr>
          <w:sz w:val="24"/>
          <w:szCs w:val="24"/>
          <w:lang w:eastAsia="en-IN"/>
        </w:rPr>
        <w:t xml:space="preserve"> of the thermoelectric </w:t>
      </w:r>
      <w:r w:rsidR="00D743CE" w:rsidRPr="00B341EB">
        <w:rPr>
          <w:sz w:val="24"/>
          <w:szCs w:val="24"/>
          <w:lang w:eastAsia="en-IN"/>
        </w:rPr>
        <w:t>pr</w:t>
      </w:r>
      <w:r w:rsidR="00045F8C" w:rsidRPr="00B341EB">
        <w:rPr>
          <w:sz w:val="24"/>
          <w:szCs w:val="24"/>
          <w:lang w:eastAsia="en-IN"/>
        </w:rPr>
        <w:t>operties</w:t>
      </w:r>
      <w:r w:rsidRPr="00B341EB">
        <w:rPr>
          <w:sz w:val="24"/>
          <w:szCs w:val="24"/>
          <w:lang w:val="en-IN" w:eastAsia="en-IN"/>
        </w:rPr>
        <w:t xml:space="preserve"> The chemical and microstructural analysis of the sintered samples was performed using the SEM/EDS analyses</w:t>
      </w:r>
      <w:r w:rsidR="00E17106" w:rsidRPr="00B341EB">
        <w:rPr>
          <w:sz w:val="24"/>
          <w:szCs w:val="24"/>
          <w:lang w:val="en-IN" w:eastAsia="en-IN"/>
        </w:rPr>
        <w:t xml:space="preserve"> wh</w:t>
      </w:r>
      <w:r w:rsidR="007A4DD0" w:rsidRPr="00B341EB">
        <w:rPr>
          <w:sz w:val="24"/>
          <w:szCs w:val="24"/>
          <w:lang w:val="en-IN" w:eastAsia="en-IN"/>
        </w:rPr>
        <w:t xml:space="preserve">ich </w:t>
      </w:r>
      <w:r w:rsidR="007A4DD0" w:rsidRPr="00B341EB">
        <w:rPr>
          <w:sz w:val="24"/>
          <w:szCs w:val="24"/>
          <w:lang w:val="en-IN" w:eastAsia="en-IN"/>
        </w:rPr>
        <w:t xml:space="preserve">indicates that the components in the main phase are distributed </w:t>
      </w:r>
      <w:r w:rsidR="00630E6F" w:rsidRPr="00B341EB">
        <w:rPr>
          <w:sz w:val="24"/>
          <w:szCs w:val="24"/>
          <w:lang w:val="en-IN" w:eastAsia="en-IN"/>
        </w:rPr>
        <w:t>homogenous</w:t>
      </w:r>
      <w:r w:rsidR="00630E6F" w:rsidRPr="00B341EB">
        <w:rPr>
          <w:sz w:val="24"/>
          <w:szCs w:val="24"/>
          <w:lang w:val="en-IN" w:eastAsia="en-IN"/>
        </w:rPr>
        <w:t>ly</w:t>
      </w:r>
      <w:r w:rsidR="007A4DD0" w:rsidRPr="00B341EB">
        <w:rPr>
          <w:sz w:val="24"/>
          <w:szCs w:val="24"/>
          <w:lang w:val="en-IN" w:eastAsia="en-IN"/>
        </w:rPr>
        <w:t xml:space="preserve">, with a trace amount of </w:t>
      </w:r>
      <w:r w:rsidR="00997AD9" w:rsidRPr="00B341EB">
        <w:rPr>
          <w:sz w:val="24"/>
          <w:szCs w:val="24"/>
          <w:lang w:val="en-IN" w:eastAsia="en-IN"/>
        </w:rPr>
        <w:t xml:space="preserve">binary </w:t>
      </w:r>
      <w:r w:rsidR="007A4DD0" w:rsidRPr="00B341EB">
        <w:rPr>
          <w:sz w:val="24"/>
          <w:szCs w:val="24"/>
          <w:lang w:val="en-IN" w:eastAsia="en-IN"/>
        </w:rPr>
        <w:t xml:space="preserve">copper-based </w:t>
      </w:r>
      <w:r w:rsidR="00A50B52" w:rsidRPr="00B341EB">
        <w:rPr>
          <w:sz w:val="24"/>
          <w:szCs w:val="24"/>
          <w:lang w:val="en-IN" w:eastAsia="en-IN"/>
        </w:rPr>
        <w:t xml:space="preserve">secondary </w:t>
      </w:r>
      <w:r w:rsidR="008E383F" w:rsidRPr="00B341EB">
        <w:rPr>
          <w:sz w:val="24"/>
          <w:szCs w:val="24"/>
          <w:lang w:val="en-IN" w:eastAsia="en-IN"/>
        </w:rPr>
        <w:t>phase</w:t>
      </w:r>
      <w:r w:rsidR="008E383F" w:rsidRPr="00B341EB">
        <w:rPr>
          <w:bCs/>
          <w:iCs/>
          <w:sz w:val="24"/>
          <w:szCs w:val="24"/>
          <w:lang w:val="en-US"/>
        </w:rPr>
        <w:t xml:space="preserve"> [</w:t>
      </w:r>
      <w:r w:rsidR="008422F9" w:rsidRPr="00B341EB">
        <w:rPr>
          <w:bCs/>
          <w:iCs/>
          <w:sz w:val="24"/>
          <w:szCs w:val="24"/>
          <w:lang w:val="en-US"/>
        </w:rPr>
        <w:t>2]</w:t>
      </w:r>
      <w:r w:rsidR="008E383F" w:rsidRPr="00B341EB">
        <w:rPr>
          <w:bCs/>
          <w:iCs/>
          <w:sz w:val="24"/>
          <w:szCs w:val="24"/>
          <w:lang w:val="en-US"/>
        </w:rPr>
        <w:t xml:space="preserve">. </w:t>
      </w:r>
      <w:r w:rsidR="00C65027" w:rsidRPr="00B341EB">
        <w:rPr>
          <w:sz w:val="24"/>
          <w:szCs w:val="24"/>
          <w:lang w:val="en-IN" w:eastAsia="en-IN"/>
        </w:rPr>
        <w:t>The</w:t>
      </w:r>
      <w:r w:rsidRPr="00B341EB">
        <w:rPr>
          <w:sz w:val="24"/>
          <w:szCs w:val="24"/>
          <w:lang w:val="en-IN" w:eastAsia="en-IN"/>
        </w:rPr>
        <w:t xml:space="preserve"> scanning thermoelectric microprobe (</w:t>
      </w:r>
      <w:proofErr w:type="spellStart"/>
      <w:r w:rsidRPr="00B341EB">
        <w:rPr>
          <w:sz w:val="24"/>
          <w:szCs w:val="24"/>
          <w:lang w:val="en-IN" w:eastAsia="en-IN"/>
        </w:rPr>
        <w:t>ST</w:t>
      </w:r>
      <w:r w:rsidR="00232F01" w:rsidRPr="00B341EB">
        <w:rPr>
          <w:sz w:val="24"/>
          <w:szCs w:val="24"/>
          <w:lang w:val="en-IN" w:eastAsia="en-IN"/>
        </w:rPr>
        <w:t>h</w:t>
      </w:r>
      <w:r w:rsidRPr="00B341EB">
        <w:rPr>
          <w:sz w:val="24"/>
          <w:szCs w:val="24"/>
          <w:lang w:val="en-IN" w:eastAsia="en-IN"/>
        </w:rPr>
        <w:t>M</w:t>
      </w:r>
      <w:proofErr w:type="spellEnd"/>
      <w:r w:rsidRPr="00B341EB">
        <w:rPr>
          <w:sz w:val="24"/>
          <w:szCs w:val="24"/>
          <w:lang w:val="en-IN" w:eastAsia="en-IN"/>
        </w:rPr>
        <w:t xml:space="preserve">) technique was additionally used to measure the spatial distribution of the Seebeck coefficient on the sample </w:t>
      </w:r>
      <w:r w:rsidR="00A62300" w:rsidRPr="00B341EB">
        <w:rPr>
          <w:sz w:val="24"/>
          <w:szCs w:val="24"/>
          <w:lang w:val="en-IN" w:eastAsia="en-IN"/>
        </w:rPr>
        <w:t>surface</w:t>
      </w:r>
      <w:r w:rsidR="00AB20AE" w:rsidRPr="00B341EB">
        <w:rPr>
          <w:sz w:val="24"/>
          <w:szCs w:val="24"/>
          <w:lang w:val="en-IN" w:eastAsia="en-IN"/>
        </w:rPr>
        <w:t xml:space="preserve"> and how the </w:t>
      </w:r>
      <w:r w:rsidR="00F7556A" w:rsidRPr="00B341EB">
        <w:rPr>
          <w:sz w:val="24"/>
          <w:szCs w:val="24"/>
          <w:lang w:val="en-IN" w:eastAsia="en-IN"/>
        </w:rPr>
        <w:t>precipitates</w:t>
      </w:r>
      <w:r w:rsidR="00AB20AE" w:rsidRPr="00B341EB">
        <w:rPr>
          <w:sz w:val="24"/>
          <w:szCs w:val="24"/>
          <w:lang w:val="en-IN" w:eastAsia="en-IN"/>
        </w:rPr>
        <w:t xml:space="preserve"> impact the </w:t>
      </w:r>
      <w:r w:rsidR="004A37E1" w:rsidRPr="00B341EB">
        <w:rPr>
          <w:sz w:val="24"/>
          <w:szCs w:val="24"/>
          <w:lang w:val="en-IN" w:eastAsia="en-IN"/>
        </w:rPr>
        <w:t>characteristics</w:t>
      </w:r>
      <w:r w:rsidR="004A37E1" w:rsidRPr="00B341EB">
        <w:rPr>
          <w:sz w:val="24"/>
          <w:szCs w:val="24"/>
          <w:lang w:val="en-IN" w:eastAsia="en-IN"/>
        </w:rPr>
        <w:t xml:space="preserve"> of the argyrodites</w:t>
      </w:r>
      <w:r w:rsidR="00354B81" w:rsidRPr="00B341EB">
        <w:rPr>
          <w:sz w:val="24"/>
          <w:szCs w:val="24"/>
        </w:rPr>
        <w:t>.</w:t>
      </w:r>
      <w:r w:rsidR="002C0536" w:rsidRPr="00B341EB">
        <w:rPr>
          <w:sz w:val="24"/>
          <w:szCs w:val="24"/>
          <w:lang w:val="en-IN"/>
        </w:rPr>
        <w:t xml:space="preserve"> </w:t>
      </w:r>
      <w:r w:rsidR="00BE0782" w:rsidRPr="00B341EB">
        <w:rPr>
          <w:sz w:val="24"/>
          <w:szCs w:val="24"/>
          <w:lang w:val="en-IN"/>
        </w:rPr>
        <w:t xml:space="preserve">It was found that </w:t>
      </w:r>
      <w:r w:rsidR="002C0536" w:rsidRPr="00B341EB">
        <w:rPr>
          <w:sz w:val="24"/>
          <w:szCs w:val="24"/>
          <w:lang w:val="en-IN"/>
        </w:rPr>
        <w:t xml:space="preserve">Zn doping in the </w:t>
      </w:r>
      <w:r w:rsidR="006A1723" w:rsidRPr="00B341EB">
        <w:rPr>
          <w:sz w:val="24"/>
          <w:szCs w:val="24"/>
          <w:lang w:val="en-IN" w:eastAsia="en-IN"/>
        </w:rPr>
        <w:t>Cu</w:t>
      </w:r>
      <w:r w:rsidR="006A1723" w:rsidRPr="00B341EB">
        <w:rPr>
          <w:sz w:val="24"/>
          <w:szCs w:val="24"/>
          <w:vertAlign w:val="subscript"/>
          <w:lang w:val="en-IN" w:eastAsia="en-IN"/>
        </w:rPr>
        <w:t>8-2</w:t>
      </w:r>
      <w:r w:rsidR="006A1723" w:rsidRPr="00B341EB">
        <w:rPr>
          <w:i/>
          <w:iCs/>
          <w:sz w:val="24"/>
          <w:szCs w:val="24"/>
          <w:vertAlign w:val="subscript"/>
          <w:lang w:val="en-IN" w:eastAsia="en-IN"/>
        </w:rPr>
        <w:t>x</w:t>
      </w:r>
      <w:r w:rsidR="006A1723" w:rsidRPr="00B341EB">
        <w:rPr>
          <w:sz w:val="24"/>
          <w:szCs w:val="24"/>
          <w:lang w:val="en-IN" w:eastAsia="en-IN"/>
        </w:rPr>
        <w:t>Zn</w:t>
      </w:r>
      <w:r w:rsidR="006A1723" w:rsidRPr="00B341EB">
        <w:rPr>
          <w:i/>
          <w:iCs/>
          <w:sz w:val="24"/>
          <w:szCs w:val="24"/>
          <w:vertAlign w:val="subscript"/>
          <w:lang w:val="en-IN" w:eastAsia="en-IN"/>
        </w:rPr>
        <w:t>x</w:t>
      </w:r>
      <w:r w:rsidR="006A1723" w:rsidRPr="00B341EB">
        <w:rPr>
          <w:sz w:val="24"/>
          <w:szCs w:val="24"/>
          <w:lang w:val="en-IN" w:eastAsia="en-IN"/>
        </w:rPr>
        <w:t>SiS</w:t>
      </w:r>
      <w:r w:rsidR="006A1723" w:rsidRPr="00B341EB">
        <w:rPr>
          <w:sz w:val="24"/>
          <w:szCs w:val="24"/>
          <w:vertAlign w:val="subscript"/>
          <w:lang w:val="en-IN" w:eastAsia="en-IN"/>
        </w:rPr>
        <w:t>3</w:t>
      </w:r>
      <w:r w:rsidR="006A1723" w:rsidRPr="00B341EB">
        <w:rPr>
          <w:sz w:val="24"/>
          <w:szCs w:val="24"/>
          <w:lang w:val="en-IN" w:eastAsia="en-IN"/>
        </w:rPr>
        <w:t>Se</w:t>
      </w:r>
      <w:r w:rsidR="006A1723" w:rsidRPr="00B341EB">
        <w:rPr>
          <w:sz w:val="24"/>
          <w:szCs w:val="24"/>
          <w:vertAlign w:val="subscript"/>
          <w:lang w:val="en-IN" w:eastAsia="en-IN"/>
        </w:rPr>
        <w:t>3</w:t>
      </w:r>
      <w:r w:rsidR="002C0536" w:rsidRPr="00B341EB">
        <w:rPr>
          <w:sz w:val="24"/>
          <w:szCs w:val="24"/>
          <w:lang w:val="en-IN"/>
        </w:rPr>
        <w:t xml:space="preserve"> sample</w:t>
      </w:r>
      <w:r w:rsidR="006A1723" w:rsidRPr="00B341EB">
        <w:rPr>
          <w:sz w:val="24"/>
          <w:szCs w:val="24"/>
          <w:lang w:val="en-IN"/>
        </w:rPr>
        <w:t>s</w:t>
      </w:r>
      <w:r w:rsidR="002C0536" w:rsidRPr="00B341EB">
        <w:rPr>
          <w:sz w:val="24"/>
          <w:szCs w:val="24"/>
          <w:lang w:val="en-IN"/>
        </w:rPr>
        <w:t xml:space="preserve"> lowers electrical conductivity but increases the Seebeck coefficient </w:t>
      </w:r>
      <w:r w:rsidR="006A1723" w:rsidRPr="00B341EB">
        <w:rPr>
          <w:sz w:val="24"/>
          <w:szCs w:val="24"/>
          <w:lang w:val="en-IN"/>
        </w:rPr>
        <w:t>and</w:t>
      </w:r>
      <w:r w:rsidR="009F197C" w:rsidRPr="00B341EB">
        <w:rPr>
          <w:sz w:val="24"/>
          <w:szCs w:val="24"/>
          <w:lang w:val="en-IN"/>
        </w:rPr>
        <w:t xml:space="preserve"> most importantly</w:t>
      </w:r>
      <w:r w:rsidR="002C0536" w:rsidRPr="00B341EB">
        <w:rPr>
          <w:sz w:val="24"/>
          <w:szCs w:val="24"/>
          <w:lang w:val="en-IN"/>
        </w:rPr>
        <w:t xml:space="preserve"> leads to the</w:t>
      </w:r>
      <w:r w:rsidR="00D24D7D" w:rsidRPr="00B341EB">
        <w:rPr>
          <w:sz w:val="24"/>
          <w:szCs w:val="24"/>
          <w:lang w:val="en-IN"/>
        </w:rPr>
        <w:t xml:space="preserve"> more</w:t>
      </w:r>
      <w:r w:rsidR="002C0536" w:rsidRPr="00B341EB">
        <w:rPr>
          <w:sz w:val="24"/>
          <w:szCs w:val="24"/>
          <w:lang w:val="en-IN"/>
        </w:rPr>
        <w:t xml:space="preserve"> </w:t>
      </w:r>
      <w:r w:rsidR="00C34479" w:rsidRPr="00B341EB">
        <w:rPr>
          <w:sz w:val="24"/>
          <w:szCs w:val="24"/>
          <w:lang w:val="en-IN"/>
        </w:rPr>
        <w:t>repeatable</w:t>
      </w:r>
      <w:r w:rsidR="002C0536" w:rsidRPr="00B341EB">
        <w:rPr>
          <w:sz w:val="24"/>
          <w:szCs w:val="24"/>
          <w:lang w:val="en-IN"/>
        </w:rPr>
        <w:t xml:space="preserve"> </w:t>
      </w:r>
      <w:r w:rsidR="009F197C" w:rsidRPr="00B341EB">
        <w:rPr>
          <w:sz w:val="24"/>
          <w:szCs w:val="24"/>
          <w:lang w:val="en-IN"/>
        </w:rPr>
        <w:t>TE properties</w:t>
      </w:r>
      <w:r w:rsidR="002C0536" w:rsidRPr="00B341EB">
        <w:rPr>
          <w:sz w:val="24"/>
          <w:szCs w:val="24"/>
          <w:lang w:val="en-IN"/>
        </w:rPr>
        <w:t xml:space="preserve">. </w:t>
      </w:r>
      <w:r w:rsidR="00C34479" w:rsidRPr="00B341EB">
        <w:rPr>
          <w:sz w:val="24"/>
          <w:szCs w:val="24"/>
          <w:lang w:val="en-IN"/>
        </w:rPr>
        <w:t>Th</w:t>
      </w:r>
      <w:r w:rsidR="00955DD9" w:rsidRPr="00B341EB">
        <w:rPr>
          <w:sz w:val="24"/>
          <w:szCs w:val="24"/>
          <w:lang w:val="en-IN"/>
        </w:rPr>
        <w:t xml:space="preserve">is </w:t>
      </w:r>
      <w:r w:rsidR="0065513A" w:rsidRPr="00B341EB">
        <w:rPr>
          <w:sz w:val="24"/>
          <w:szCs w:val="24"/>
          <w:lang w:val="en-IN"/>
        </w:rPr>
        <w:t xml:space="preserve">study shows that </w:t>
      </w:r>
      <w:r w:rsidR="002C0536" w:rsidRPr="00B341EB">
        <w:rPr>
          <w:sz w:val="24"/>
          <w:szCs w:val="24"/>
          <w:lang w:val="en-IN"/>
        </w:rPr>
        <w:t xml:space="preserve">Zn can be a promising </w:t>
      </w:r>
      <w:r w:rsidR="00955DD9" w:rsidRPr="00B341EB">
        <w:rPr>
          <w:sz w:val="24"/>
          <w:szCs w:val="24"/>
          <w:lang w:val="en-IN"/>
        </w:rPr>
        <w:t>dopant</w:t>
      </w:r>
      <w:r w:rsidR="002C0536" w:rsidRPr="00B341EB">
        <w:rPr>
          <w:sz w:val="24"/>
          <w:szCs w:val="24"/>
          <w:lang w:val="en-IN"/>
        </w:rPr>
        <w:t xml:space="preserve"> to stabilize argyrodite materials</w:t>
      </w:r>
      <w:r w:rsidR="00D24D7D" w:rsidRPr="00B341EB">
        <w:rPr>
          <w:sz w:val="24"/>
          <w:szCs w:val="24"/>
          <w:lang w:val="en-IN"/>
        </w:rPr>
        <w:t xml:space="preserve"> for TE energy conversion</w:t>
      </w:r>
      <w:r w:rsidR="00C34479" w:rsidRPr="00B341EB">
        <w:rPr>
          <w:sz w:val="24"/>
          <w:szCs w:val="24"/>
          <w:lang w:val="en-IN"/>
        </w:rPr>
        <w:t>.</w:t>
      </w:r>
    </w:p>
    <w:p w14:paraId="6CACE6DC" w14:textId="77777777" w:rsidR="00833921" w:rsidRPr="0086316D" w:rsidRDefault="00833921" w:rsidP="008422F9">
      <w:pPr>
        <w:rPr>
          <w:sz w:val="24"/>
          <w:szCs w:val="24"/>
          <w:lang w:val="en-IN" w:eastAsia="en-IN"/>
        </w:rPr>
      </w:pPr>
    </w:p>
    <w:p w14:paraId="31809DFE" w14:textId="1E72E762" w:rsidR="00EE6743" w:rsidRDefault="00EE6743" w:rsidP="00C34479">
      <w:r>
        <w:t xml:space="preserve">[1] </w:t>
      </w:r>
      <w:r w:rsidRPr="00EE6743">
        <w:t xml:space="preserve">O. Cherniushok, T. Parashchuk, J. Tobola, S. Luu, A. Pogodin, O. Kokhan, I. </w:t>
      </w:r>
      <w:proofErr w:type="spellStart"/>
      <w:r w:rsidRPr="00EE6743">
        <w:t>Studenyak</w:t>
      </w:r>
      <w:proofErr w:type="spellEnd"/>
      <w:r w:rsidRPr="00EE6743">
        <w:t xml:space="preserve">, I. </w:t>
      </w:r>
      <w:proofErr w:type="spellStart"/>
      <w:r w:rsidRPr="00EE6743">
        <w:t>Barchiy</w:t>
      </w:r>
      <w:proofErr w:type="spellEnd"/>
      <w:r w:rsidRPr="00EE6743">
        <w:t xml:space="preserve">, M. Piasecki, K. T. Wojciechowski, </w:t>
      </w:r>
      <w:r w:rsidRPr="00EE6743">
        <w:rPr>
          <w:i/>
          <w:iCs/>
        </w:rPr>
        <w:t>ACS Appl. Mater. Interfaces</w:t>
      </w:r>
      <w:r w:rsidRPr="00EE6743">
        <w:t xml:space="preserve"> 2021, </w:t>
      </w:r>
      <w:r w:rsidRPr="00EE6743">
        <w:rPr>
          <w:b/>
          <w:bCs/>
        </w:rPr>
        <w:t>13</w:t>
      </w:r>
      <w:r w:rsidRPr="00EE6743">
        <w:t>, 39606.</w:t>
      </w:r>
    </w:p>
    <w:p w14:paraId="293A2D19" w14:textId="72AFCF6E" w:rsidR="00EE6743" w:rsidRDefault="00EE6743" w:rsidP="000F56C7">
      <w:r>
        <w:t xml:space="preserve">[2] </w:t>
      </w:r>
      <w:r w:rsidRPr="00EE6743">
        <w:t xml:space="preserve">T. Parashchuk, O. Cherniushok, B. Wiendlocha, J. Tobola, R. Cardoso-Gil, G. J. Snyder, Y. Grin, K. T. Wojciechowski, </w:t>
      </w:r>
      <w:r w:rsidRPr="00EE6743">
        <w:rPr>
          <w:i/>
          <w:iCs/>
        </w:rPr>
        <w:t xml:space="preserve">Adv. </w:t>
      </w:r>
      <w:proofErr w:type="spellStart"/>
      <w:r w:rsidRPr="00EE6743">
        <w:rPr>
          <w:i/>
          <w:iCs/>
        </w:rPr>
        <w:t>Funct</w:t>
      </w:r>
      <w:proofErr w:type="spellEnd"/>
      <w:r w:rsidRPr="00EE6743">
        <w:rPr>
          <w:i/>
          <w:iCs/>
        </w:rPr>
        <w:t>. Mater.</w:t>
      </w:r>
      <w:r w:rsidRPr="00EE6743">
        <w:t xml:space="preserve"> 2025, 2502163.</w:t>
      </w:r>
    </w:p>
    <w:p w14:paraId="3A245008" w14:textId="77777777" w:rsidR="00EE6743" w:rsidRDefault="00EE6743" w:rsidP="000F56C7"/>
    <w:p w14:paraId="0CE75623" w14:textId="3E3B1A05" w:rsidR="00D61664" w:rsidRPr="00A62300" w:rsidRDefault="00A62300" w:rsidP="00A62300">
      <w:pPr>
        <w:rPr>
          <w:i/>
          <w:iCs/>
          <w:color w:val="000000"/>
          <w:lang w:eastAsia="en-GB"/>
        </w:rPr>
      </w:pPr>
      <w:r w:rsidRPr="00A62300">
        <w:rPr>
          <w:i/>
          <w:iCs/>
          <w:color w:val="000000"/>
          <w:lang w:eastAsia="en-GB"/>
        </w:rPr>
        <w:t>The research was supported by WEAVE-UNISONO 2022/04/Y/ST5/00139 project entitled „Entropy</w:t>
      </w:r>
      <w:r>
        <w:rPr>
          <w:i/>
          <w:iCs/>
          <w:color w:val="000000"/>
          <w:lang w:eastAsia="en-GB"/>
        </w:rPr>
        <w:t xml:space="preserve"> </w:t>
      </w:r>
      <w:r w:rsidRPr="00A62300">
        <w:rPr>
          <w:i/>
          <w:iCs/>
          <w:color w:val="000000"/>
          <w:lang w:eastAsia="en-GB"/>
        </w:rPr>
        <w:t>engineering and interface optimization in materials for highly effective thermoelectric energy</w:t>
      </w:r>
      <w:r>
        <w:rPr>
          <w:i/>
          <w:iCs/>
          <w:color w:val="000000"/>
          <w:lang w:eastAsia="en-GB"/>
        </w:rPr>
        <w:t xml:space="preserve"> </w:t>
      </w:r>
      <w:r w:rsidRPr="00A62300">
        <w:rPr>
          <w:i/>
          <w:iCs/>
          <w:color w:val="000000"/>
          <w:lang w:eastAsia="en-GB"/>
        </w:rPr>
        <w:t xml:space="preserve">conversion” funded by the National Science Centre, Poland. </w:t>
      </w:r>
    </w:p>
    <w:p w14:paraId="46735815" w14:textId="018509B8" w:rsidR="0071577E" w:rsidRPr="00D61664" w:rsidRDefault="0071577E" w:rsidP="00D61664"/>
    <w:sectPr w:rsidR="0071577E" w:rsidRPr="00D61664">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FA61" w14:textId="77777777" w:rsidR="00CB4EB6" w:rsidRDefault="00CB4EB6">
      <w:pPr>
        <w:spacing w:after="0"/>
      </w:pPr>
      <w:r>
        <w:separator/>
      </w:r>
    </w:p>
  </w:endnote>
  <w:endnote w:type="continuationSeparator" w:id="0">
    <w:p w14:paraId="6A5AB498" w14:textId="77777777" w:rsidR="00CB4EB6" w:rsidRDefault="00CB4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D28B" w14:textId="77777777" w:rsidR="0071577E" w:rsidRDefault="0071577E">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C266" w14:textId="77777777" w:rsidR="00CB4EB6" w:rsidRDefault="00CB4EB6">
      <w:pPr>
        <w:spacing w:after="0"/>
      </w:pPr>
      <w:r>
        <w:separator/>
      </w:r>
    </w:p>
  </w:footnote>
  <w:footnote w:type="continuationSeparator" w:id="0">
    <w:p w14:paraId="300621DC" w14:textId="77777777" w:rsidR="00CB4EB6" w:rsidRDefault="00CB4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4938" w14:textId="7B4115AD" w:rsidR="0071577E" w:rsidRDefault="00D37817">
    <w:pPr>
      <w:tabs>
        <w:tab w:val="center" w:pos="4703"/>
        <w:tab w:val="right" w:pos="940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C1E80"/>
    <w:multiLevelType w:val="hybridMultilevel"/>
    <w:tmpl w:val="9E5CADB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1F8510A"/>
    <w:multiLevelType w:val="hybridMultilevel"/>
    <w:tmpl w:val="53D2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D431D"/>
    <w:multiLevelType w:val="multilevel"/>
    <w:tmpl w:val="C762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395721">
    <w:abstractNumId w:val="2"/>
  </w:num>
  <w:num w:numId="2" w16cid:durableId="1954969996">
    <w:abstractNumId w:val="1"/>
  </w:num>
  <w:num w:numId="3" w16cid:durableId="115580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E"/>
    <w:rsid w:val="000437C7"/>
    <w:rsid w:val="00045F8C"/>
    <w:rsid w:val="000B310D"/>
    <w:rsid w:val="000F56C7"/>
    <w:rsid w:val="00141B7D"/>
    <w:rsid w:val="00172BF8"/>
    <w:rsid w:val="001C1D65"/>
    <w:rsid w:val="001D3AF8"/>
    <w:rsid w:val="001D43A7"/>
    <w:rsid w:val="00212A33"/>
    <w:rsid w:val="002264C8"/>
    <w:rsid w:val="00232F01"/>
    <w:rsid w:val="002B46F2"/>
    <w:rsid w:val="002C0536"/>
    <w:rsid w:val="002C4AF6"/>
    <w:rsid w:val="002E38E0"/>
    <w:rsid w:val="00310753"/>
    <w:rsid w:val="00324817"/>
    <w:rsid w:val="00354B81"/>
    <w:rsid w:val="003635E3"/>
    <w:rsid w:val="00387E2E"/>
    <w:rsid w:val="00390FAC"/>
    <w:rsid w:val="003F08C6"/>
    <w:rsid w:val="003F4CA5"/>
    <w:rsid w:val="00406341"/>
    <w:rsid w:val="004609DA"/>
    <w:rsid w:val="00494CCB"/>
    <w:rsid w:val="004A37E1"/>
    <w:rsid w:val="004C1717"/>
    <w:rsid w:val="004D1339"/>
    <w:rsid w:val="004D5A5C"/>
    <w:rsid w:val="005204B9"/>
    <w:rsid w:val="005A22C3"/>
    <w:rsid w:val="006242FE"/>
    <w:rsid w:val="00630E6F"/>
    <w:rsid w:val="0065513A"/>
    <w:rsid w:val="00691C61"/>
    <w:rsid w:val="006A1723"/>
    <w:rsid w:val="006A79BA"/>
    <w:rsid w:val="006B54C9"/>
    <w:rsid w:val="006D1742"/>
    <w:rsid w:val="006D1869"/>
    <w:rsid w:val="0071577E"/>
    <w:rsid w:val="00733F37"/>
    <w:rsid w:val="0073720D"/>
    <w:rsid w:val="007376F5"/>
    <w:rsid w:val="007676EF"/>
    <w:rsid w:val="00775564"/>
    <w:rsid w:val="007876B2"/>
    <w:rsid w:val="007A4BC4"/>
    <w:rsid w:val="007A4DD0"/>
    <w:rsid w:val="007D3309"/>
    <w:rsid w:val="007E0DF4"/>
    <w:rsid w:val="00825250"/>
    <w:rsid w:val="00833921"/>
    <w:rsid w:val="008422F9"/>
    <w:rsid w:val="00843384"/>
    <w:rsid w:val="0086316D"/>
    <w:rsid w:val="00876CFB"/>
    <w:rsid w:val="00887802"/>
    <w:rsid w:val="008E1055"/>
    <w:rsid w:val="008E383F"/>
    <w:rsid w:val="00902423"/>
    <w:rsid w:val="00955DD9"/>
    <w:rsid w:val="00987E3E"/>
    <w:rsid w:val="00997AD9"/>
    <w:rsid w:val="009B5513"/>
    <w:rsid w:val="009C5C8A"/>
    <w:rsid w:val="009F197C"/>
    <w:rsid w:val="00A03C36"/>
    <w:rsid w:val="00A04A25"/>
    <w:rsid w:val="00A318EA"/>
    <w:rsid w:val="00A50B52"/>
    <w:rsid w:val="00A62300"/>
    <w:rsid w:val="00A84FEC"/>
    <w:rsid w:val="00AA068D"/>
    <w:rsid w:val="00AB20AE"/>
    <w:rsid w:val="00AB6834"/>
    <w:rsid w:val="00AE25FC"/>
    <w:rsid w:val="00B341EB"/>
    <w:rsid w:val="00B623A6"/>
    <w:rsid w:val="00BC2CEC"/>
    <w:rsid w:val="00BC6ECF"/>
    <w:rsid w:val="00BE0782"/>
    <w:rsid w:val="00C01AE9"/>
    <w:rsid w:val="00C15C54"/>
    <w:rsid w:val="00C34479"/>
    <w:rsid w:val="00C42A44"/>
    <w:rsid w:val="00C65027"/>
    <w:rsid w:val="00CA3A87"/>
    <w:rsid w:val="00CA6F77"/>
    <w:rsid w:val="00CB4EB6"/>
    <w:rsid w:val="00D24D7D"/>
    <w:rsid w:val="00D61664"/>
    <w:rsid w:val="00D743CE"/>
    <w:rsid w:val="00D80011"/>
    <w:rsid w:val="00D90D70"/>
    <w:rsid w:val="00D9659E"/>
    <w:rsid w:val="00DB35D3"/>
    <w:rsid w:val="00E17106"/>
    <w:rsid w:val="00E6040E"/>
    <w:rsid w:val="00E635E0"/>
    <w:rsid w:val="00E669B2"/>
    <w:rsid w:val="00EB0EF6"/>
    <w:rsid w:val="00ED354E"/>
    <w:rsid w:val="00EE2AE0"/>
    <w:rsid w:val="00EE6743"/>
    <w:rsid w:val="00F13E10"/>
    <w:rsid w:val="00F25ADB"/>
    <w:rsid w:val="00F2740C"/>
    <w:rsid w:val="00F578F7"/>
    <w:rsid w:val="00F62968"/>
    <w:rsid w:val="00F65102"/>
    <w:rsid w:val="00F7300F"/>
    <w:rsid w:val="00F7556A"/>
    <w:rsid w:val="00FF183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B106"/>
  <w15:docId w15:val="{10E3979D-EFFE-324F-BFC4-BBA3A391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A79BA"/>
    <w:pPr>
      <w:ind w:left="720"/>
    </w:pPr>
  </w:style>
  <w:style w:type="paragraph" w:styleId="NormalWeb">
    <w:name w:val="Normal (Web)"/>
    <w:basedOn w:val="Normal"/>
    <w:uiPriority w:val="99"/>
    <w:semiHidden/>
    <w:unhideWhenUsed/>
    <w:rsid w:val="00D61664"/>
    <w:pPr>
      <w:suppressAutoHyphens w:val="0"/>
      <w:spacing w:before="100" w:beforeAutospacing="1" w:after="100" w:afterAutospacing="1"/>
      <w:jc w:val="left"/>
    </w:pPr>
    <w:rPr>
      <w:sz w:val="24"/>
      <w:szCs w:val="24"/>
      <w:lang w:eastAsia="en-GB"/>
    </w:rPr>
  </w:style>
  <w:style w:type="character" w:styleId="CommentReference">
    <w:name w:val="annotation reference"/>
    <w:basedOn w:val="DefaultParagraphFont"/>
    <w:uiPriority w:val="99"/>
    <w:semiHidden/>
    <w:unhideWhenUsed/>
    <w:rsid w:val="00EE6743"/>
    <w:rPr>
      <w:sz w:val="16"/>
      <w:szCs w:val="16"/>
    </w:rPr>
  </w:style>
  <w:style w:type="paragraph" w:styleId="CommentText">
    <w:name w:val="annotation text"/>
    <w:basedOn w:val="Normal"/>
    <w:link w:val="CommentTextChar"/>
    <w:uiPriority w:val="99"/>
    <w:unhideWhenUsed/>
    <w:rsid w:val="00EE6743"/>
  </w:style>
  <w:style w:type="character" w:customStyle="1" w:styleId="CommentTextChar">
    <w:name w:val="Comment Text Char"/>
    <w:basedOn w:val="DefaultParagraphFont"/>
    <w:link w:val="CommentText"/>
    <w:uiPriority w:val="99"/>
    <w:rsid w:val="00EE6743"/>
    <w:rPr>
      <w:lang w:eastAsia="de-DE"/>
    </w:rPr>
  </w:style>
  <w:style w:type="paragraph" w:styleId="CommentSubject">
    <w:name w:val="annotation subject"/>
    <w:basedOn w:val="CommentText"/>
    <w:next w:val="CommentText"/>
    <w:link w:val="CommentSubjectChar"/>
    <w:uiPriority w:val="99"/>
    <w:semiHidden/>
    <w:unhideWhenUsed/>
    <w:rsid w:val="00EE6743"/>
    <w:rPr>
      <w:b/>
      <w:bCs/>
    </w:rPr>
  </w:style>
  <w:style w:type="character" w:customStyle="1" w:styleId="CommentSubjectChar">
    <w:name w:val="Comment Subject Char"/>
    <w:basedOn w:val="CommentTextChar"/>
    <w:link w:val="CommentSubject"/>
    <w:uiPriority w:val="99"/>
    <w:semiHidden/>
    <w:rsid w:val="00EE6743"/>
    <w:rPr>
      <w:b/>
      <w:bCs/>
      <w:lang w:eastAsia="de-DE"/>
    </w:rPr>
  </w:style>
  <w:style w:type="character" w:styleId="Hyperlink">
    <w:name w:val="Hyperlink"/>
    <w:basedOn w:val="DefaultParagraphFont"/>
    <w:uiPriority w:val="99"/>
    <w:unhideWhenUsed/>
    <w:rsid w:val="00EE6743"/>
    <w:rPr>
      <w:color w:val="0563C1" w:themeColor="hyperlink"/>
      <w:u w:val="single"/>
    </w:rPr>
  </w:style>
  <w:style w:type="character" w:styleId="UnresolvedMention">
    <w:name w:val="Unresolved Mention"/>
    <w:basedOn w:val="DefaultParagraphFont"/>
    <w:uiPriority w:val="99"/>
    <w:semiHidden/>
    <w:unhideWhenUsed/>
    <w:rsid w:val="00EE6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540">
      <w:bodyDiv w:val="1"/>
      <w:marLeft w:val="0"/>
      <w:marRight w:val="0"/>
      <w:marTop w:val="0"/>
      <w:marBottom w:val="0"/>
      <w:divBdr>
        <w:top w:val="none" w:sz="0" w:space="0" w:color="auto"/>
        <w:left w:val="none" w:sz="0" w:space="0" w:color="auto"/>
        <w:bottom w:val="none" w:sz="0" w:space="0" w:color="auto"/>
        <w:right w:val="none" w:sz="0" w:space="0" w:color="auto"/>
      </w:divBdr>
    </w:div>
    <w:div w:id="90055557">
      <w:bodyDiv w:val="1"/>
      <w:marLeft w:val="0"/>
      <w:marRight w:val="0"/>
      <w:marTop w:val="0"/>
      <w:marBottom w:val="0"/>
      <w:divBdr>
        <w:top w:val="none" w:sz="0" w:space="0" w:color="auto"/>
        <w:left w:val="none" w:sz="0" w:space="0" w:color="auto"/>
        <w:bottom w:val="none" w:sz="0" w:space="0" w:color="auto"/>
        <w:right w:val="none" w:sz="0" w:space="0" w:color="auto"/>
      </w:divBdr>
    </w:div>
    <w:div w:id="139926233">
      <w:bodyDiv w:val="1"/>
      <w:marLeft w:val="0"/>
      <w:marRight w:val="0"/>
      <w:marTop w:val="0"/>
      <w:marBottom w:val="0"/>
      <w:divBdr>
        <w:top w:val="none" w:sz="0" w:space="0" w:color="auto"/>
        <w:left w:val="none" w:sz="0" w:space="0" w:color="auto"/>
        <w:bottom w:val="none" w:sz="0" w:space="0" w:color="auto"/>
        <w:right w:val="none" w:sz="0" w:space="0" w:color="auto"/>
      </w:divBdr>
    </w:div>
    <w:div w:id="411900876">
      <w:bodyDiv w:val="1"/>
      <w:marLeft w:val="0"/>
      <w:marRight w:val="0"/>
      <w:marTop w:val="0"/>
      <w:marBottom w:val="0"/>
      <w:divBdr>
        <w:top w:val="none" w:sz="0" w:space="0" w:color="auto"/>
        <w:left w:val="none" w:sz="0" w:space="0" w:color="auto"/>
        <w:bottom w:val="none" w:sz="0" w:space="0" w:color="auto"/>
        <w:right w:val="none" w:sz="0" w:space="0" w:color="auto"/>
      </w:divBdr>
    </w:div>
    <w:div w:id="470487215">
      <w:bodyDiv w:val="1"/>
      <w:marLeft w:val="0"/>
      <w:marRight w:val="0"/>
      <w:marTop w:val="0"/>
      <w:marBottom w:val="0"/>
      <w:divBdr>
        <w:top w:val="none" w:sz="0" w:space="0" w:color="auto"/>
        <w:left w:val="none" w:sz="0" w:space="0" w:color="auto"/>
        <w:bottom w:val="none" w:sz="0" w:space="0" w:color="auto"/>
        <w:right w:val="none" w:sz="0" w:space="0" w:color="auto"/>
      </w:divBdr>
    </w:div>
    <w:div w:id="559366209">
      <w:bodyDiv w:val="1"/>
      <w:marLeft w:val="0"/>
      <w:marRight w:val="0"/>
      <w:marTop w:val="0"/>
      <w:marBottom w:val="0"/>
      <w:divBdr>
        <w:top w:val="none" w:sz="0" w:space="0" w:color="auto"/>
        <w:left w:val="none" w:sz="0" w:space="0" w:color="auto"/>
        <w:bottom w:val="none" w:sz="0" w:space="0" w:color="auto"/>
        <w:right w:val="none" w:sz="0" w:space="0" w:color="auto"/>
      </w:divBdr>
    </w:div>
    <w:div w:id="656543065">
      <w:bodyDiv w:val="1"/>
      <w:marLeft w:val="0"/>
      <w:marRight w:val="0"/>
      <w:marTop w:val="0"/>
      <w:marBottom w:val="0"/>
      <w:divBdr>
        <w:top w:val="none" w:sz="0" w:space="0" w:color="auto"/>
        <w:left w:val="none" w:sz="0" w:space="0" w:color="auto"/>
        <w:bottom w:val="none" w:sz="0" w:space="0" w:color="auto"/>
        <w:right w:val="none" w:sz="0" w:space="0" w:color="auto"/>
      </w:divBdr>
    </w:div>
    <w:div w:id="750659718">
      <w:bodyDiv w:val="1"/>
      <w:marLeft w:val="0"/>
      <w:marRight w:val="0"/>
      <w:marTop w:val="0"/>
      <w:marBottom w:val="0"/>
      <w:divBdr>
        <w:top w:val="none" w:sz="0" w:space="0" w:color="auto"/>
        <w:left w:val="none" w:sz="0" w:space="0" w:color="auto"/>
        <w:bottom w:val="none" w:sz="0" w:space="0" w:color="auto"/>
        <w:right w:val="none" w:sz="0" w:space="0" w:color="auto"/>
      </w:divBdr>
    </w:div>
    <w:div w:id="791825109">
      <w:bodyDiv w:val="1"/>
      <w:marLeft w:val="0"/>
      <w:marRight w:val="0"/>
      <w:marTop w:val="0"/>
      <w:marBottom w:val="0"/>
      <w:divBdr>
        <w:top w:val="none" w:sz="0" w:space="0" w:color="auto"/>
        <w:left w:val="none" w:sz="0" w:space="0" w:color="auto"/>
        <w:bottom w:val="none" w:sz="0" w:space="0" w:color="auto"/>
        <w:right w:val="none" w:sz="0" w:space="0" w:color="auto"/>
      </w:divBdr>
    </w:div>
    <w:div w:id="809589508">
      <w:bodyDiv w:val="1"/>
      <w:marLeft w:val="0"/>
      <w:marRight w:val="0"/>
      <w:marTop w:val="0"/>
      <w:marBottom w:val="0"/>
      <w:divBdr>
        <w:top w:val="none" w:sz="0" w:space="0" w:color="auto"/>
        <w:left w:val="none" w:sz="0" w:space="0" w:color="auto"/>
        <w:bottom w:val="none" w:sz="0" w:space="0" w:color="auto"/>
        <w:right w:val="none" w:sz="0" w:space="0" w:color="auto"/>
      </w:divBdr>
    </w:div>
    <w:div w:id="883297780">
      <w:bodyDiv w:val="1"/>
      <w:marLeft w:val="0"/>
      <w:marRight w:val="0"/>
      <w:marTop w:val="0"/>
      <w:marBottom w:val="0"/>
      <w:divBdr>
        <w:top w:val="none" w:sz="0" w:space="0" w:color="auto"/>
        <w:left w:val="none" w:sz="0" w:space="0" w:color="auto"/>
        <w:bottom w:val="none" w:sz="0" w:space="0" w:color="auto"/>
        <w:right w:val="none" w:sz="0" w:space="0" w:color="auto"/>
      </w:divBdr>
    </w:div>
    <w:div w:id="1003705889">
      <w:bodyDiv w:val="1"/>
      <w:marLeft w:val="0"/>
      <w:marRight w:val="0"/>
      <w:marTop w:val="0"/>
      <w:marBottom w:val="0"/>
      <w:divBdr>
        <w:top w:val="none" w:sz="0" w:space="0" w:color="auto"/>
        <w:left w:val="none" w:sz="0" w:space="0" w:color="auto"/>
        <w:bottom w:val="none" w:sz="0" w:space="0" w:color="auto"/>
        <w:right w:val="none" w:sz="0" w:space="0" w:color="auto"/>
      </w:divBdr>
    </w:div>
    <w:div w:id="1170481872">
      <w:bodyDiv w:val="1"/>
      <w:marLeft w:val="0"/>
      <w:marRight w:val="0"/>
      <w:marTop w:val="0"/>
      <w:marBottom w:val="0"/>
      <w:divBdr>
        <w:top w:val="none" w:sz="0" w:space="0" w:color="auto"/>
        <w:left w:val="none" w:sz="0" w:space="0" w:color="auto"/>
        <w:bottom w:val="none" w:sz="0" w:space="0" w:color="auto"/>
        <w:right w:val="none" w:sz="0" w:space="0" w:color="auto"/>
      </w:divBdr>
    </w:div>
    <w:div w:id="1379431588">
      <w:bodyDiv w:val="1"/>
      <w:marLeft w:val="0"/>
      <w:marRight w:val="0"/>
      <w:marTop w:val="0"/>
      <w:marBottom w:val="0"/>
      <w:divBdr>
        <w:top w:val="none" w:sz="0" w:space="0" w:color="auto"/>
        <w:left w:val="none" w:sz="0" w:space="0" w:color="auto"/>
        <w:bottom w:val="none" w:sz="0" w:space="0" w:color="auto"/>
        <w:right w:val="none" w:sz="0" w:space="0" w:color="auto"/>
      </w:divBdr>
    </w:div>
    <w:div w:id="1471827716">
      <w:bodyDiv w:val="1"/>
      <w:marLeft w:val="0"/>
      <w:marRight w:val="0"/>
      <w:marTop w:val="0"/>
      <w:marBottom w:val="0"/>
      <w:divBdr>
        <w:top w:val="none" w:sz="0" w:space="0" w:color="auto"/>
        <w:left w:val="none" w:sz="0" w:space="0" w:color="auto"/>
        <w:bottom w:val="none" w:sz="0" w:space="0" w:color="auto"/>
        <w:right w:val="none" w:sz="0" w:space="0" w:color="auto"/>
      </w:divBdr>
    </w:div>
    <w:div w:id="1521577933">
      <w:bodyDiv w:val="1"/>
      <w:marLeft w:val="0"/>
      <w:marRight w:val="0"/>
      <w:marTop w:val="0"/>
      <w:marBottom w:val="0"/>
      <w:divBdr>
        <w:top w:val="none" w:sz="0" w:space="0" w:color="auto"/>
        <w:left w:val="none" w:sz="0" w:space="0" w:color="auto"/>
        <w:bottom w:val="none" w:sz="0" w:space="0" w:color="auto"/>
        <w:right w:val="none" w:sz="0" w:space="0" w:color="auto"/>
      </w:divBdr>
    </w:div>
    <w:div w:id="1609970037">
      <w:bodyDiv w:val="1"/>
      <w:marLeft w:val="0"/>
      <w:marRight w:val="0"/>
      <w:marTop w:val="0"/>
      <w:marBottom w:val="0"/>
      <w:divBdr>
        <w:top w:val="none" w:sz="0" w:space="0" w:color="auto"/>
        <w:left w:val="none" w:sz="0" w:space="0" w:color="auto"/>
        <w:bottom w:val="none" w:sz="0" w:space="0" w:color="auto"/>
        <w:right w:val="none" w:sz="0" w:space="0" w:color="auto"/>
      </w:divBdr>
    </w:div>
    <w:div w:id="1868174381">
      <w:bodyDiv w:val="1"/>
      <w:marLeft w:val="0"/>
      <w:marRight w:val="0"/>
      <w:marTop w:val="0"/>
      <w:marBottom w:val="0"/>
      <w:divBdr>
        <w:top w:val="none" w:sz="0" w:space="0" w:color="auto"/>
        <w:left w:val="none" w:sz="0" w:space="0" w:color="auto"/>
        <w:bottom w:val="none" w:sz="0" w:space="0" w:color="auto"/>
        <w:right w:val="none" w:sz="0" w:space="0" w:color="auto"/>
      </w:divBdr>
    </w:div>
    <w:div w:id="1921518098">
      <w:bodyDiv w:val="1"/>
      <w:marLeft w:val="0"/>
      <w:marRight w:val="0"/>
      <w:marTop w:val="0"/>
      <w:marBottom w:val="0"/>
      <w:divBdr>
        <w:top w:val="none" w:sz="0" w:space="0" w:color="auto"/>
        <w:left w:val="none" w:sz="0" w:space="0" w:color="auto"/>
        <w:bottom w:val="none" w:sz="0" w:space="0" w:color="auto"/>
        <w:right w:val="none" w:sz="0" w:space="0" w:color="auto"/>
      </w:divBdr>
    </w:div>
    <w:div w:id="198411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SAGARIKA  SHARMA</cp:lastModifiedBy>
  <cp:revision>2</cp:revision>
  <dcterms:created xsi:type="dcterms:W3CDTF">2025-05-20T15:10:00Z</dcterms:created>
  <dcterms:modified xsi:type="dcterms:W3CDTF">2025-05-20T15:10:00Z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