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63B3" w14:textId="7799E86F" w:rsidR="0034756E" w:rsidRDefault="00400A1E">
      <w:pPr>
        <w:pStyle w:val="Nagwek1"/>
      </w:pPr>
      <w:r>
        <w:t xml:space="preserve">Structural insights into </w:t>
      </w:r>
      <w:proofErr w:type="spellStart"/>
      <w:r>
        <w:t>NaDCC</w:t>
      </w:r>
      <w:proofErr w:type="spellEnd"/>
      <w:r>
        <w:t xml:space="preserve"> solvates with </w:t>
      </w:r>
      <w:proofErr w:type="spellStart"/>
      <w:r>
        <w:t>glymes</w:t>
      </w:r>
      <w:proofErr w:type="spellEnd"/>
      <w:r>
        <w:t xml:space="preserve"> and crown ethers: snapshot-driven structural design of novel solid polymer electrolytes</w:t>
      </w:r>
    </w:p>
    <w:p w14:paraId="504C9FAB" w14:textId="72B1C5F3" w:rsidR="0034756E" w:rsidRPr="009D1BFC" w:rsidRDefault="00400A1E">
      <w:pPr>
        <w:pStyle w:val="Nagwek2"/>
        <w:rPr>
          <w:sz w:val="22"/>
          <w:szCs w:val="22"/>
        </w:rPr>
      </w:pPr>
      <w:r w:rsidRPr="009D1BFC">
        <w:rPr>
          <w:sz w:val="22"/>
          <w:szCs w:val="22"/>
        </w:rPr>
        <w:t>M. Fabiański</w:t>
      </w:r>
      <w:r w:rsidRPr="009D1BFC">
        <w:rPr>
          <w:sz w:val="22"/>
          <w:szCs w:val="22"/>
          <w:vertAlign w:val="superscript"/>
        </w:rPr>
        <w:t>1, 2, 3</w:t>
      </w:r>
      <w:r w:rsidRPr="009D1BFC">
        <w:rPr>
          <w:sz w:val="22"/>
          <w:szCs w:val="22"/>
        </w:rPr>
        <w:t>, L. García</w:t>
      </w:r>
      <w:r w:rsidRPr="009D1BFC">
        <w:rPr>
          <w:sz w:val="22"/>
          <w:szCs w:val="22"/>
          <w:vertAlign w:val="superscript"/>
        </w:rPr>
        <w:t>2</w:t>
      </w:r>
      <w:r w:rsidR="00086B4F" w:rsidRPr="009D1BFC">
        <w:rPr>
          <w:sz w:val="22"/>
          <w:szCs w:val="22"/>
        </w:rPr>
        <w:t xml:space="preserve">, </w:t>
      </w:r>
      <w:r w:rsidR="009D1BFC" w:rsidRPr="009D1BFC">
        <w:rPr>
          <w:sz w:val="22"/>
          <w:szCs w:val="22"/>
        </w:rPr>
        <w:t>I</w:t>
      </w:r>
      <w:r w:rsidR="00086B4F" w:rsidRPr="009D1BFC">
        <w:rPr>
          <w:sz w:val="22"/>
          <w:szCs w:val="22"/>
        </w:rPr>
        <w:t xml:space="preserve">. </w:t>
      </w:r>
      <w:r w:rsidR="009D1BFC" w:rsidRPr="009D1BFC">
        <w:rPr>
          <w:sz w:val="22"/>
          <w:szCs w:val="22"/>
        </w:rPr>
        <w:t>Aldalur</w:t>
      </w:r>
      <w:r w:rsidR="009D1BFC" w:rsidRPr="009D1BFC">
        <w:rPr>
          <w:sz w:val="22"/>
          <w:szCs w:val="22"/>
          <w:vertAlign w:val="superscript"/>
        </w:rPr>
        <w:t>2</w:t>
      </w:r>
      <w:r w:rsidR="009D1BFC" w:rsidRPr="009D1BFC">
        <w:rPr>
          <w:sz w:val="22"/>
          <w:szCs w:val="22"/>
        </w:rPr>
        <w:t>, E. Sánchez-Diez</w:t>
      </w:r>
      <w:r w:rsidR="009D1BFC">
        <w:rPr>
          <w:sz w:val="22"/>
          <w:szCs w:val="22"/>
          <w:vertAlign w:val="superscript"/>
        </w:rPr>
        <w:t>2</w:t>
      </w:r>
      <w:r w:rsidR="009D1BFC" w:rsidRPr="009D1BFC">
        <w:rPr>
          <w:sz w:val="22"/>
          <w:szCs w:val="22"/>
        </w:rPr>
        <w:t>, M. Dranka</w:t>
      </w:r>
      <w:r w:rsidR="009D1BFC" w:rsidRPr="009D1BFC">
        <w:rPr>
          <w:sz w:val="22"/>
          <w:szCs w:val="22"/>
          <w:vertAlign w:val="superscript"/>
        </w:rPr>
        <w:t>1</w:t>
      </w:r>
    </w:p>
    <w:p w14:paraId="26965490" w14:textId="39782923" w:rsidR="0034756E" w:rsidRDefault="00000000">
      <w:pPr>
        <w:pStyle w:val="Nagwek3"/>
      </w:pPr>
      <w:r>
        <w:rPr>
          <w:vertAlign w:val="superscript"/>
        </w:rPr>
        <w:t>1</w:t>
      </w:r>
      <w:r w:rsidR="002C5AFB" w:rsidRPr="002C5AFB">
        <w:t xml:space="preserve">Faculty of Chemistry, Warsaw University of Technology, </w:t>
      </w:r>
      <w:proofErr w:type="spellStart"/>
      <w:r w:rsidR="002C5AFB" w:rsidRPr="002C5AFB">
        <w:t>Noakowskiego</w:t>
      </w:r>
      <w:proofErr w:type="spellEnd"/>
      <w:r w:rsidR="002C5AFB" w:rsidRPr="002C5AFB">
        <w:t xml:space="preserve"> 3 00-664 Warsz</w:t>
      </w:r>
      <w:r w:rsidR="007D09DA">
        <w:t>awa</w:t>
      </w:r>
      <w:r w:rsidR="002C5AFB" w:rsidRPr="002C5AFB">
        <w:t>, Poland</w:t>
      </w:r>
      <w:r w:rsidR="002C5AFB">
        <w:t xml:space="preserve">, </w:t>
      </w:r>
      <w:r w:rsidR="007D09DA">
        <w:rPr>
          <w:vertAlign w:val="superscript"/>
        </w:rPr>
        <w:t>2</w:t>
      </w:r>
      <w:r w:rsidR="007D09DA" w:rsidRPr="007D09DA">
        <w:t xml:space="preserve">Centre for Cooperative Research on Alternative Energies (CIC </w:t>
      </w:r>
      <w:proofErr w:type="spellStart"/>
      <w:r w:rsidR="007D09DA" w:rsidRPr="007D09DA">
        <w:t>energiGUNE</w:t>
      </w:r>
      <w:proofErr w:type="spellEnd"/>
      <w:r w:rsidR="007D09DA" w:rsidRPr="007D09DA">
        <w:t>), Basque Research and Technology Alliance (BRTA), 01510 Vitoria-</w:t>
      </w:r>
      <w:proofErr w:type="spellStart"/>
      <w:r w:rsidR="007D09DA" w:rsidRPr="007D09DA">
        <w:t>Gasteiz</w:t>
      </w:r>
      <w:proofErr w:type="spellEnd"/>
      <w:r w:rsidR="007D09DA" w:rsidRPr="007D09DA">
        <w:t>, Spain</w:t>
      </w:r>
      <w:r w:rsidR="007D09DA">
        <w:t xml:space="preserve">, </w:t>
      </w:r>
      <w:r w:rsidR="007D09DA">
        <w:rPr>
          <w:vertAlign w:val="superscript"/>
        </w:rPr>
        <w:t>3</w:t>
      </w:r>
      <w:r w:rsidR="007D09DA" w:rsidRPr="007D09DA">
        <w:t>ALISTORE European Research Institute, FR CNRS 3104, 80039 Amiens Cedex, France</w:t>
      </w:r>
    </w:p>
    <w:p w14:paraId="4B7B01CF" w14:textId="7A0171E8" w:rsidR="00CE0EB1" w:rsidRPr="00CE0EB1" w:rsidRDefault="00AF464A" w:rsidP="00CE0EB1">
      <w:pPr>
        <w:pStyle w:val="Nagwek3"/>
        <w:rPr>
          <w:sz w:val="18"/>
          <w:szCs w:val="18"/>
        </w:rPr>
      </w:pPr>
      <w:r w:rsidRPr="00AF464A">
        <w:t>michal.fabianski.dokt@pw.edu.pl</w:t>
      </w:r>
      <w:r w:rsidR="007D09DA">
        <w:rPr>
          <w:lang w:eastAsia="de-DE"/>
        </w:rPr>
        <w:br/>
      </w:r>
    </w:p>
    <w:p w14:paraId="1FE021BC" w14:textId="19C3C0A4" w:rsidR="00CE0EB1" w:rsidRDefault="00CE0EB1" w:rsidP="00CE0EB1">
      <w:r>
        <w:t xml:space="preserve">The rapid growth of lithium-ion battery (LIB) and post-lithium battery technologies is driving the development of novel components for energy storage systems. Among the battery elements, electrolytes play a key role by enabling efficient ionic transport between </w:t>
      </w:r>
      <w:r w:rsidR="00086B4F">
        <w:br/>
      </w:r>
      <w:r>
        <w:t xml:space="preserve">the cathode and anode while simultaneously acting as electronic insulators. Typically, a “two-dimensional” design strategy </w:t>
      </w:r>
      <w:r w:rsidR="00086B4F">
        <w:br/>
      </w:r>
      <w:r>
        <w:t xml:space="preserve">is employed for electrolytes, focusing on the selection of a conducting salt and appropriate solvent, followed by concentration optimization to achieve high ionic conductivity. However, this approach often overlooks the “third dimension” of electrolyte design – the coordination structure – which can be </w:t>
      </w:r>
      <w:r w:rsidR="00862886">
        <w:t>leveraged</w:t>
      </w:r>
      <w:r>
        <w:t xml:space="preserve"> to tune the electrochemical properties of the conducting system.</w:t>
      </w:r>
      <w:r w:rsidR="003E247B">
        <w:fldChar w:fldCharType="begin"/>
      </w:r>
      <w:r w:rsidR="005C4EE9">
        <w:instrText xml:space="preserve"> ADDIN ZOTERO_ITEM CSL_CITATION {"citationID":"PQZOmSnG","properties":{"formattedCitation":"[1]","plainCitation":"[1]","noteIndex":0},"citationItems":[{"id":795,"uris":["http://zotero.org/users/8769345/items/66757SGJ"],"itemData":{"id":795,"type":"article-journal","abstract":"The nature of electrolyte solutions is dominated by the three factors of Li salts, solvents, and their mixing ratios (salt concentrations). Conventionally, the selections of Li salts and solvents have been considered of prime importance for Li-ion battery electrolytes, while the salt concentrations have been always ﬁxed to approximately 1 mol dm−3 based on maximized ionic conductivities. Recently, however, the salt concentrations are increasingly recognized as a key to developing new functionalities for battery electrolytes in the wake of various unusual interfacial/bulk properties discovered in superconcentrated (highly concentrated) electrolytes. For example, highly concentrated electrolytes i) passivate eﬀectively negative electrodes, ii) facilitate rapid Li+ intercalation reactions, iii) show high oxidative stabilities, iv) prevent the corrosion of Al current collectors, and v) suppress the dissolution of transition metals from positive electrodes, all of which are beneﬁcial for battery applications. This article discusses those unique functionalities of highly concentrated electrolytes from the viewpoint of their ion-solvent and ion-ion coordination structures.","container-title":"Electrochemistry","DOI":"10.5796/electrochemistry.85.559","ISSN":"1344-3542, 2186-2451","issue":"9","journalAbbreviation":"Electrochemistry","language":"en","page":"559-565","source":"DOI.org (Crossref)","title":"Developing New Functionalities of Superconcentrated Electrolytes for Lithium-ion Batteries","volume":"85","author":[{"family":"Yamada","given":"Yuki"}],"issued":{"date-parts":[["2017"]]}}}],"schema":"https://github.com/citation-style-language/schema/raw/master/csl-citation.json"} </w:instrText>
      </w:r>
      <w:r w:rsidR="003E247B">
        <w:fldChar w:fldCharType="separate"/>
      </w:r>
      <w:r w:rsidR="005C4EE9" w:rsidRPr="005C4EE9">
        <w:t>[1]</w:t>
      </w:r>
      <w:r w:rsidR="003E247B">
        <w:fldChar w:fldCharType="end"/>
      </w:r>
    </w:p>
    <w:p w14:paraId="02ED9E2C" w14:textId="2A78B909" w:rsidR="00CE0EB1" w:rsidRDefault="00CE0EB1" w:rsidP="00CE0EB1">
      <w:r>
        <w:t>This perspective has led to the emergence of new functional electrolyte classes</w:t>
      </w:r>
      <w:r w:rsidR="00BB3B86">
        <w:t xml:space="preserve"> with enhanced electrochemical performance</w:t>
      </w:r>
      <w:r>
        <w:t xml:space="preserve">, </w:t>
      </w:r>
      <w:r w:rsidR="00086B4F">
        <w:br/>
      </w:r>
      <w:r>
        <w:t xml:space="preserve">such as high-concentration and localized high-concentration electrolytes (HCEs and LHCEs), water-in-salt electrolytes (WISEs), </w:t>
      </w:r>
      <w:r w:rsidR="00086B4F">
        <w:br/>
      </w:r>
      <w:r>
        <w:t>and weakly solvating electrolytes (WSEs</w:t>
      </w:r>
      <w:r w:rsidR="00BB3B86">
        <w:t>)</w:t>
      </w:r>
      <w:r>
        <w:t>. The Polymer Ionic Research Group at Warsaw University of Technology</w:t>
      </w:r>
      <w:r w:rsidR="007D3AA8">
        <w:t xml:space="preserve"> </w:t>
      </w:r>
      <w:r>
        <w:t xml:space="preserve">has extensively investigated polymer-based HCEs with </w:t>
      </w:r>
      <w:proofErr w:type="spellStart"/>
      <w:r>
        <w:t>Hückel</w:t>
      </w:r>
      <w:proofErr w:type="spellEnd"/>
      <w:r>
        <w:t>-type salts, particularly lithium 4,5-dicyano-2-trifluoromethylimidazolate (LiTDI</w:t>
      </w:r>
      <w:r w:rsidR="008309AB">
        <w:t xml:space="preserve">, </w:t>
      </w:r>
      <w:r w:rsidR="00086B4F">
        <w:br/>
      </w:r>
      <w:r w:rsidR="008309AB">
        <w:t>Fig. 1a</w:t>
      </w:r>
      <w:r>
        <w:t xml:space="preserve">) in </w:t>
      </w:r>
      <w:proofErr w:type="spellStart"/>
      <w:r>
        <w:t>polyethers</w:t>
      </w:r>
      <w:proofErr w:type="spellEnd"/>
      <w:r>
        <w:t xml:space="preserve"> such as poly(ethylene oxide) (PEO)</w:t>
      </w:r>
      <w:r w:rsidR="003334BF">
        <w:t>,</w:t>
      </w:r>
      <w:r w:rsidR="005C4EE9">
        <w:fldChar w:fldCharType="begin"/>
      </w:r>
      <w:r w:rsidR="005C4EE9">
        <w:instrText xml:space="preserve"> ADDIN ZOTERO_ITEM CSL_CITATION {"citationID":"zpwZrBcx","properties":{"formattedCitation":"[2]","plainCitation":"[2]","noteIndex":0},"citationItems":[{"id":37,"uris":["http://zotero.org/users/8769345/items/2Z7YWX2E"],"itemData":{"id":37,"type":"article-journal","container-title":"Journal of The Electrochemical Society","DOI":"10.1149/1945-7111/ab829c","ISSN":"1945-7111","issue":"7","journalAbbreviation":"J. Electrochem. Soc.","language":"en","note":"number: 7","page":"070562","source":"DOI.org (Crossref)","title":"Review—Development of Hückel Type Anions: From Molecular Modeling to Industrial Commercialization. A Success Story","title-short":"Review—Development of Hückel Type Anions","volume":"167","author":[{"family":"Armand","given":"M."},{"family":"Johansson","given":"P."},{"family":"Bukowska","given":"M."},{"family":"Szczeciński","given":"P."},{"family":"Niedzicki","given":"L."},{"family":"Marcinek","given":"M."},{"family":"Dranka","given":"M."},{"family":"Zachara","given":"J."},{"family":"Żukowska","given":"G."},{"family":"Marczewski","given":"M."},{"family":"Schmidt","given":"G."},{"family":"Wieczorek","given":"W."}],"issued":{"date-parts":[["2020",4,20]]}}}],"schema":"https://github.com/citation-style-language/schema/raw/master/csl-citation.json"} </w:instrText>
      </w:r>
      <w:r w:rsidR="005C4EE9">
        <w:fldChar w:fldCharType="separate"/>
      </w:r>
      <w:r w:rsidR="005C4EE9" w:rsidRPr="005C4EE9">
        <w:t>[2]</w:t>
      </w:r>
      <w:r w:rsidR="005C4EE9">
        <w:fldChar w:fldCharType="end"/>
      </w:r>
      <w:r w:rsidR="00BB3B86">
        <w:t xml:space="preserve"> particularly by </w:t>
      </w:r>
      <w:r>
        <w:t>capturing</w:t>
      </w:r>
      <w:r w:rsidR="00BB3B86">
        <w:t xml:space="preserve"> </w:t>
      </w:r>
      <w:r>
        <w:t xml:space="preserve">snapshots of the local dynamic structure </w:t>
      </w:r>
      <w:r w:rsidR="00086B4F">
        <w:br/>
      </w:r>
      <w:r>
        <w:t>of electrolytes via crystal structure determination of polyether solvates. This analysis has led to the discovery of a mechanism responsible for the enhanced electrochemical performance of LiTDI/PEO electrolytes at high concentrations: lithium</w:t>
      </w:r>
      <w:r w:rsidR="00A04B3F">
        <w:t>-</w:t>
      </w:r>
      <w:r>
        <w:t>cation acid</w:t>
      </w:r>
      <w:r w:rsidR="00DB793A">
        <w:t>-</w:t>
      </w:r>
      <w:r>
        <w:t xml:space="preserve">base disproportionation. This phenomenon results in the differentiation of </w:t>
      </w:r>
      <w:r w:rsidR="00A04B3F">
        <w:t xml:space="preserve">ion </w:t>
      </w:r>
      <w:r>
        <w:t xml:space="preserve">coordination environment, </w:t>
      </w:r>
      <w:r w:rsidR="00A04B3F">
        <w:t>resulting in</w:t>
      </w:r>
      <w:r>
        <w:t xml:space="preserve"> “free” cations coordinated solely by ether molecules and TDI anions immobilized within a coordinated polymer network, ultimately improving ionic conductivity and yielding high lithium-ion transference numbers.</w:t>
      </w:r>
      <w:r w:rsidR="005C4EE9">
        <w:t xml:space="preserve"> </w:t>
      </w:r>
      <w:r w:rsidR="005C4EE9">
        <w:fldChar w:fldCharType="begin"/>
      </w:r>
      <w:r w:rsidR="005C4EE9">
        <w:instrText xml:space="preserve"> ADDIN ZOTERO_ITEM CSL_CITATION {"citationID":"O9uBHtgf","properties":{"formattedCitation":"[3\\uc0\\u8211{}5]","plainCitation":"[3–5]","noteIndex":0},"citationItems":[{"id":39,"uris":["http://zotero.org/users/8769345/items/49JRIISC"],"itemData":{"id":39,"type":"article-journal","abstract":"We present complementary series of crystal structures of lithium salts containing 4,5-dicyanoimidazolato anions substituted with perﬂuoroalkyl groups. Singlecrystal X-ray analysis of 10 adducts with aprotic solvents, glymes (dimethyl ethers of poly(ethylene glycols)) and crown ethers, have been performed to correlate their molecular structures and properties with spectroscopic and thermal data. Comprehensive structure analysis of crystalline materials reveals valuable information about the coordination ability of substituted 4,5-dicyanoimidazolato anions and provides the basis for developing the model of poly(ethylene oxide) electrolytes and liquid systems. Presented results reveal new aggregation modes at high concentrations of lithium salts involving the release of cations by self-assembly of an anionic subnetwork and provide some insight into the electrochemical performance of TDI anions.","container-title":"The Journal of Physical Chemistry C","DOI":"10.1021/acs.jpcc.5b01352","ISSN":"1932-7447, 1932-7455","issue":"17","journalAbbreviation":"J. Phys. Chem. C","language":"en","note":"number: 17","page":"9108-9116","source":"DOI.org (Crossref)","title":"Structural Studies of Lithium 4,5-Dicyanoimidazolate–Glyme Solvates. 1. From Isolated Free Ions to Conductive Aggregated Systems","volume":"119","author":[{"family":"Jankowski","given":"Piotr"},{"family":"Dranka","given":"Maciej"},{"family":"Żukowska","given":"Grażyna Z."},{"family":"Zachara","given":"Janusz"}],"issued":{"date-parts":[["2015",4,30]]}}},{"id":116,"uris":["http://zotero.org/users/8769345/items/ME4ILS96"],"itemData":{"id":116,"type":"article-journal","abstract":"In this paper, we present complementary spectroscopic analyses of lithium 2-triﬂuoromethyl-4,5-dicyanoimidazole adducts with aprotic solvents like dimethyl ethers of poly(ethylene glycols) (i.e., glymes) and crown ethers. Comparing the XRD structures with Raman spectra we have found ﬁngerprints of various structural motifs such as ionic pairs, dimers, “free ions”, and higher aggregates. Comprehensive analysis of crystalline materials has been performed to correlate molecular structures with spectroscopic data, which give valuable information about the coordination preferences of substituted 4,5dicyanoimidazolato anions and provide the basis for further developing a model for poly(ethylene oxide) electrolytes. Complementary and systematic X-ray studies of glyme adducts enable precise interpretation of the anion−cation and cation−solvent interactions from experimental Raman spectra. This information provides a convenient tool for the characterization of the ionic association interactions within electrolytes.","container-title":"The Journal of Physical Chemistry C","DOI":"10.1021/acs.jpcc.5b01826","ISSN":"1932-7447, 1932-7455","issue":"19","journalAbbreviation":"J. Phys. Chem. C","language":"en","note":"number: 19","page":"10247-10254","source":"DOI.org (Crossref)","title":"Structural Studies of Lithium 4,5-Dicyanoimidazolate–Glyme Solvates. 2. Ionic Aggregation Modes in Solution and PEO Matrix","volume":"119","author":[{"family":"Jankowski","given":"Piotr"},{"family":"Dranka","given":"Maciej"},{"family":"Żukowska","given":"Grażyna Z."}],"issued":{"date-parts":[["2015",5,14]]}}},{"id":41,"uris":["http://zotero.org/users/8769345/items/YVZH4TWR"],"itemData":{"id":41,"type":"article-journal","abstract":"Solid polymer electrolytes (SPEs) with high lithium conductivity are very beneﬁcial as a safe material for lithium battery applications. Herein we present new set of SPEs based on lithium 2-triﬂuoromethyl-4,5-dicyanoimidazolate (LiTDI) with wide range of ether oxygen to lithium molar ratios. The phase composition was characterized in detail with thermal, diﬀraction, and spectroscopic techniques, and its inﬂuence on conductivity behavior was examined. Two detected crystalline phases of LiTDI−poly(ethylene oxide) (PEO) were simulated with computational methods. The obtained results allowed insight into the structure of these electrolytes and helped us to understand on the molecular level factors inﬂuencing electrochemical properties and phase behavior. It was shown that ability to form a low-melting phase can be used to lower the temperature window of operation. That made it possible to keep such SPEs amorphous at 30 °C during 80 days. The thermal stability of the samples was checked to prove the safety of the electrolytes.","container-title":"The Journal of Physical Chemistry C","DOI":"10.1021/acs.jpcc.6b07058","ISSN":"1932-7447, 1932-7455","issue":"41","journalAbbreviation":"J. Phys. Chem. C","language":"en","note":"number: 41","page":"23358-23367","source":"DOI.org (Crossref)","title":"Understanding of Lithium 4,5-Dicyanoimidazolate–Poly(ethylene oxide) System: Influence of the Architecture of the Solid Phase on the Conductivity","title-short":"Understanding of Lithium 4,5-Dicyanoimidazolate–Poly(ethylene oxide) System","volume":"120","author":[{"family":"Jankowski","given":"Piotr"},{"family":"Żukowska","given":"Grażyna Zofia"},{"family":"Dranka","given":"Maciej"},{"family":"Marczewski","given":"Maciej Józef"},{"family":"Ostrowski","given":"Andrzej"},{"family":"Korczak","given":"Jędrzej"},{"family":"Niedzicki","given":"Leszek"},{"family":"Zalewska","given":"Aldona"},{"family":"Wieczorek","given":"Władysław"}],"issued":{"date-parts":[["2016",10,20]]}}}],"schema":"https://github.com/citation-style-language/schema/raw/master/csl-citation.json"} </w:instrText>
      </w:r>
      <w:r w:rsidR="005C4EE9">
        <w:fldChar w:fldCharType="separate"/>
      </w:r>
      <w:r w:rsidR="005C4EE9" w:rsidRPr="005C4EE9">
        <w:t>[3</w:t>
      </w:r>
      <w:r w:rsidR="008309AB">
        <w:t>-</w:t>
      </w:r>
      <w:r w:rsidR="005C4EE9" w:rsidRPr="005C4EE9">
        <w:t>5]</w:t>
      </w:r>
      <w:r w:rsidR="005C4EE9">
        <w:fldChar w:fldCharType="end"/>
      </w:r>
    </w:p>
    <w:p w14:paraId="23545D2B" w14:textId="05EFB80C" w:rsidR="00A04B3F" w:rsidRDefault="00CE0EB1" w:rsidP="00A04B3F">
      <w:r>
        <w:t>In the present</w:t>
      </w:r>
      <w:r w:rsidR="00A67377">
        <w:t>ed</w:t>
      </w:r>
      <w:r>
        <w:t xml:space="preserve"> work, a comprehensive structural analysis of a novel </w:t>
      </w:r>
      <w:proofErr w:type="spellStart"/>
      <w:r>
        <w:t>Hückel</w:t>
      </w:r>
      <w:proofErr w:type="spellEnd"/>
      <w:r>
        <w:t>-type salt</w:t>
      </w:r>
      <w:r w:rsidR="00FF55AC">
        <w:t xml:space="preserve"> – </w:t>
      </w:r>
      <w:r>
        <w:t>sodium 2-chloro-4,5-dicyanoimidazolate (</w:t>
      </w:r>
      <w:proofErr w:type="spellStart"/>
      <w:r>
        <w:t>NaDCC</w:t>
      </w:r>
      <w:proofErr w:type="spellEnd"/>
      <w:r w:rsidR="008309AB">
        <w:t>, Fig. 1b</w:t>
      </w:r>
      <w:r>
        <w:t xml:space="preserve">) – is reported. </w:t>
      </w:r>
      <w:bookmarkStart w:id="0" w:name="_Hlk197437723"/>
      <w:r>
        <w:t xml:space="preserve">The crystal structures of several solvates with </w:t>
      </w:r>
      <w:proofErr w:type="spellStart"/>
      <w:r>
        <w:t>glymes</w:t>
      </w:r>
      <w:proofErr w:type="spellEnd"/>
      <w:r>
        <w:t xml:space="preserve"> and crown ethers are presented</w:t>
      </w:r>
      <w:bookmarkEnd w:id="0"/>
      <w:r>
        <w:t xml:space="preserve">, </w:t>
      </w:r>
      <w:r w:rsidR="00086B4F">
        <w:br/>
      </w:r>
      <w:r>
        <w:t xml:space="preserve">along with an examination of coordination polymers and intermolecular interactions. Based on </w:t>
      </w:r>
      <w:r w:rsidR="00A67377">
        <w:t>those</w:t>
      </w:r>
      <w:r>
        <w:t xml:space="preserve"> structural insight</w:t>
      </w:r>
      <w:r w:rsidR="00A67377">
        <w:t>s</w:t>
      </w:r>
      <w:r>
        <w:t xml:space="preserve">, implications for the transport properties of </w:t>
      </w:r>
      <w:proofErr w:type="spellStart"/>
      <w:r>
        <w:t>NaDCC</w:t>
      </w:r>
      <w:proofErr w:type="spellEnd"/>
      <w:r>
        <w:t xml:space="preserve"> in polyether electrolytes are discussed</w:t>
      </w:r>
      <w:r w:rsidR="00DB793A">
        <w:t>.</w:t>
      </w:r>
      <w:r>
        <w:t xml:space="preserve"> </w:t>
      </w:r>
      <w:r w:rsidR="00DB793A">
        <w:t xml:space="preserve">Additionally, </w:t>
      </w:r>
      <w:r>
        <w:t xml:space="preserve">preliminary electrochemical properties </w:t>
      </w:r>
      <w:r w:rsidR="00086B4F">
        <w:br/>
      </w:r>
      <w:r>
        <w:t xml:space="preserve">are </w:t>
      </w:r>
      <w:r w:rsidR="008309AB">
        <w:t>investigated</w:t>
      </w:r>
      <w:r w:rsidR="00DB793A">
        <w:t xml:space="preserve"> to evaluate the applicability in</w:t>
      </w:r>
      <w:r w:rsidR="00461CF0">
        <w:t xml:space="preserve"> sodium batteries</w:t>
      </w:r>
      <w:r>
        <w:t>. This work provides a foundation for the development of advanced electrolyte systems for sodium-ion batteries (SIBs), all-solid-state sodium-metal batteries (ASSSMBs), and other sodium-based energy storage technologies.</w:t>
      </w:r>
    </w:p>
    <w:p w14:paraId="7BA9B532" w14:textId="1915CB0E" w:rsidR="00A04B3F" w:rsidRDefault="005C5117" w:rsidP="00461CF0">
      <w:pPr>
        <w:jc w:val="center"/>
        <w:rPr>
          <w:lang w:eastAsia="cs-CZ"/>
        </w:rPr>
      </w:pPr>
      <w:r>
        <w:rPr>
          <w:lang w:eastAsia="cs-CZ"/>
        </w:rPr>
        <w:pict w14:anchorId="60899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80.25pt">
            <v:imagedata r:id="rId7" o:title=""/>
          </v:shape>
        </w:pict>
      </w:r>
    </w:p>
    <w:p w14:paraId="4D9DBA85" w14:textId="53E08AF3" w:rsidR="00461CF0" w:rsidRPr="009D798F" w:rsidRDefault="00461CF0" w:rsidP="00BB3B86">
      <w:pPr>
        <w:pStyle w:val="Nagwek6"/>
        <w:rPr>
          <w:sz w:val="18"/>
          <w:szCs w:val="18"/>
        </w:rPr>
      </w:pPr>
      <w:r w:rsidRPr="009D798F">
        <w:rPr>
          <w:b/>
          <w:sz w:val="18"/>
          <w:szCs w:val="18"/>
        </w:rPr>
        <w:t>Figure 1</w:t>
      </w:r>
      <w:r w:rsidRPr="009D798F">
        <w:rPr>
          <w:sz w:val="18"/>
          <w:szCs w:val="18"/>
        </w:rPr>
        <w:t xml:space="preserve">. </w:t>
      </w:r>
      <w:r w:rsidR="00BB3B86" w:rsidRPr="009D798F">
        <w:rPr>
          <w:sz w:val="18"/>
          <w:szCs w:val="18"/>
        </w:rPr>
        <w:t>The molecular structure of anions. a) 4,5-dicyano-2-trifluoromethylimidazolate anion (TDI</w:t>
      </w:r>
      <w:r w:rsidR="00BB3B86" w:rsidRPr="009D798F">
        <w:rPr>
          <w:rFonts w:cs="Arial"/>
          <w:sz w:val="18"/>
          <w:szCs w:val="18"/>
          <w:vertAlign w:val="superscript"/>
        </w:rPr>
        <w:t>−</w:t>
      </w:r>
      <w:r w:rsidR="00BB3B86" w:rsidRPr="009D798F">
        <w:rPr>
          <w:sz w:val="18"/>
          <w:szCs w:val="18"/>
        </w:rPr>
        <w:t>). b) 2-chloro-4,5-dicyanoimidazolate anion (DCC</w:t>
      </w:r>
      <w:r w:rsidR="00BB3B86" w:rsidRPr="009D798F">
        <w:rPr>
          <w:sz w:val="18"/>
          <w:szCs w:val="18"/>
          <w:vertAlign w:val="superscript"/>
        </w:rPr>
        <w:t>−</w:t>
      </w:r>
      <w:r w:rsidR="00BB3B86" w:rsidRPr="009D798F">
        <w:rPr>
          <w:sz w:val="18"/>
          <w:szCs w:val="18"/>
        </w:rPr>
        <w:t>)</w:t>
      </w:r>
      <w:r w:rsidR="008309AB">
        <w:rPr>
          <w:sz w:val="18"/>
          <w:szCs w:val="18"/>
        </w:rPr>
        <w:t>.</w:t>
      </w:r>
    </w:p>
    <w:p w14:paraId="2FD4FB71" w14:textId="77777777" w:rsidR="00BB3B86" w:rsidRPr="00BB3B86" w:rsidRDefault="00BB3B86" w:rsidP="00BB3B86">
      <w:pPr>
        <w:rPr>
          <w:lang w:eastAsia="cs-CZ"/>
        </w:rPr>
      </w:pPr>
    </w:p>
    <w:p w14:paraId="2C5875E5" w14:textId="242C94EA" w:rsidR="005C4EE9" w:rsidRPr="007D09DA" w:rsidRDefault="003E247B" w:rsidP="0001668C">
      <w:pPr>
        <w:pStyle w:val="Nagwek4"/>
        <w:rPr>
          <w:szCs w:val="18"/>
        </w:rPr>
      </w:pPr>
      <w:r w:rsidRPr="0001668C">
        <w:rPr>
          <w:szCs w:val="18"/>
        </w:rPr>
        <w:fldChar w:fldCharType="begin"/>
      </w:r>
      <w:r w:rsidR="005C4EE9" w:rsidRPr="007D09DA">
        <w:rPr>
          <w:szCs w:val="18"/>
        </w:rPr>
        <w:instrText xml:space="preserve"> ADDIN ZOTERO_BIBL {"uncited":[],"omitted":[],"custom":[]} CSL_BIBLIOGRAPHY </w:instrText>
      </w:r>
      <w:r w:rsidRPr="0001668C">
        <w:rPr>
          <w:szCs w:val="18"/>
        </w:rPr>
        <w:fldChar w:fldCharType="separate"/>
      </w:r>
      <w:r w:rsidR="005C4EE9" w:rsidRPr="007D09DA">
        <w:rPr>
          <w:szCs w:val="18"/>
        </w:rPr>
        <w:t xml:space="preserve">[1] </w:t>
      </w:r>
      <w:r w:rsidR="005C4EE9" w:rsidRPr="007D09DA">
        <w:rPr>
          <w:szCs w:val="18"/>
        </w:rPr>
        <w:tab/>
        <w:t xml:space="preserve">Yamada, Y. </w:t>
      </w:r>
      <w:r w:rsidR="0001668C" w:rsidRPr="007D09DA">
        <w:rPr>
          <w:szCs w:val="18"/>
        </w:rPr>
        <w:t xml:space="preserve">(2017). </w:t>
      </w:r>
      <w:r w:rsidR="005C4EE9" w:rsidRPr="007D09DA">
        <w:rPr>
          <w:i/>
          <w:iCs/>
          <w:szCs w:val="18"/>
        </w:rPr>
        <w:t>Electrochemistry,</w:t>
      </w:r>
      <w:r w:rsidR="005C4EE9" w:rsidRPr="007D09DA">
        <w:rPr>
          <w:szCs w:val="18"/>
        </w:rPr>
        <w:t xml:space="preserve"> </w:t>
      </w:r>
      <w:r w:rsidR="005C4EE9" w:rsidRPr="007D09DA">
        <w:rPr>
          <w:b/>
          <w:szCs w:val="18"/>
        </w:rPr>
        <w:t>85</w:t>
      </w:r>
      <w:r w:rsidR="005C4EE9" w:rsidRPr="007D09DA">
        <w:rPr>
          <w:szCs w:val="18"/>
        </w:rPr>
        <w:t>, 559</w:t>
      </w:r>
      <w:r w:rsidR="0001668C" w:rsidRPr="007D09DA">
        <w:rPr>
          <w:szCs w:val="18"/>
        </w:rPr>
        <w:t>-</w:t>
      </w:r>
      <w:r w:rsidR="005C4EE9" w:rsidRPr="007D09DA">
        <w:rPr>
          <w:szCs w:val="18"/>
        </w:rPr>
        <w:t>565.</w:t>
      </w:r>
    </w:p>
    <w:p w14:paraId="58AFA882" w14:textId="24AD3A35" w:rsidR="005C4EE9" w:rsidRPr="007D09DA" w:rsidRDefault="005C4EE9" w:rsidP="0001668C">
      <w:pPr>
        <w:pStyle w:val="Nagwek4"/>
        <w:rPr>
          <w:szCs w:val="18"/>
        </w:rPr>
      </w:pPr>
      <w:r w:rsidRPr="007D09DA">
        <w:rPr>
          <w:szCs w:val="18"/>
        </w:rPr>
        <w:t xml:space="preserve">[2] </w:t>
      </w:r>
      <w:r w:rsidRPr="007D09DA">
        <w:rPr>
          <w:szCs w:val="18"/>
        </w:rPr>
        <w:tab/>
        <w:t xml:space="preserve">Armand, M., Johansson, P., Bukowska, M., Szczeciński, P., Niedzicki, L., Marcinek, M., Dranka, M., Zachara, J., Żukowska, G., Marczewski, M., Schmidt, G., Wieczorek, W. </w:t>
      </w:r>
      <w:r w:rsidR="0001668C" w:rsidRPr="007D09DA">
        <w:rPr>
          <w:szCs w:val="18"/>
        </w:rPr>
        <w:t xml:space="preserve">(2020). </w:t>
      </w:r>
      <w:r w:rsidRPr="007D09DA">
        <w:rPr>
          <w:i/>
          <w:iCs/>
          <w:szCs w:val="18"/>
        </w:rPr>
        <w:t>J. Electrochem. Soc.</w:t>
      </w:r>
      <w:r w:rsidR="0001668C" w:rsidRPr="007D09DA">
        <w:rPr>
          <w:szCs w:val="18"/>
        </w:rPr>
        <w:t>,</w:t>
      </w:r>
      <w:r w:rsidRPr="007D09DA">
        <w:rPr>
          <w:szCs w:val="18"/>
        </w:rPr>
        <w:t xml:space="preserve"> </w:t>
      </w:r>
      <w:r w:rsidRPr="007D09DA">
        <w:rPr>
          <w:b/>
          <w:bCs w:val="0"/>
          <w:szCs w:val="18"/>
        </w:rPr>
        <w:t>167</w:t>
      </w:r>
      <w:r w:rsidRPr="007D09DA">
        <w:rPr>
          <w:szCs w:val="18"/>
        </w:rPr>
        <w:t>, 070562.</w:t>
      </w:r>
    </w:p>
    <w:p w14:paraId="65E066A8" w14:textId="512E7A29" w:rsidR="005C4EE9" w:rsidRPr="007D09DA" w:rsidRDefault="005C4EE9" w:rsidP="0001668C">
      <w:pPr>
        <w:pStyle w:val="Nagwek4"/>
        <w:rPr>
          <w:szCs w:val="18"/>
        </w:rPr>
      </w:pPr>
      <w:r w:rsidRPr="007D09DA">
        <w:rPr>
          <w:szCs w:val="18"/>
        </w:rPr>
        <w:t xml:space="preserve">[3] </w:t>
      </w:r>
      <w:r w:rsidRPr="007D09DA">
        <w:rPr>
          <w:szCs w:val="18"/>
        </w:rPr>
        <w:tab/>
        <w:t>Jankowski, P., Dranka, M., Żukowska, G. Z., Zachara, J.</w:t>
      </w:r>
      <w:r w:rsidR="0001668C" w:rsidRPr="007D09DA">
        <w:rPr>
          <w:szCs w:val="18"/>
        </w:rPr>
        <w:t xml:space="preserve"> (2015).</w:t>
      </w:r>
      <w:r w:rsidRPr="007D09DA">
        <w:rPr>
          <w:szCs w:val="18"/>
        </w:rPr>
        <w:t xml:space="preserve"> </w:t>
      </w:r>
      <w:r w:rsidRPr="0001668C">
        <w:rPr>
          <w:i/>
          <w:iCs/>
          <w:szCs w:val="18"/>
        </w:rPr>
        <w:t xml:space="preserve">J. Phys. Chem. </w:t>
      </w:r>
      <w:r w:rsidRPr="007D09DA">
        <w:rPr>
          <w:i/>
          <w:iCs/>
          <w:szCs w:val="18"/>
        </w:rPr>
        <w:t>C</w:t>
      </w:r>
      <w:r w:rsidRPr="007D09DA">
        <w:rPr>
          <w:szCs w:val="18"/>
        </w:rPr>
        <w:t xml:space="preserve">, </w:t>
      </w:r>
      <w:r w:rsidRPr="007D09DA">
        <w:rPr>
          <w:b/>
          <w:bCs w:val="0"/>
          <w:szCs w:val="18"/>
        </w:rPr>
        <w:t>119</w:t>
      </w:r>
      <w:r w:rsidRPr="007D09DA">
        <w:rPr>
          <w:szCs w:val="18"/>
        </w:rPr>
        <w:t>, 9108</w:t>
      </w:r>
      <w:r w:rsidR="0001668C" w:rsidRPr="007D09DA">
        <w:rPr>
          <w:szCs w:val="18"/>
        </w:rPr>
        <w:t>-</w:t>
      </w:r>
      <w:r w:rsidRPr="007D09DA">
        <w:rPr>
          <w:szCs w:val="18"/>
        </w:rPr>
        <w:t>9116.</w:t>
      </w:r>
    </w:p>
    <w:p w14:paraId="6CCF164B" w14:textId="07B4F867" w:rsidR="005C4EE9" w:rsidRPr="00086B4F" w:rsidRDefault="005C4EE9" w:rsidP="0001668C">
      <w:pPr>
        <w:pStyle w:val="Nagwek4"/>
        <w:rPr>
          <w:szCs w:val="18"/>
          <w:lang w:val="pl-PL"/>
        </w:rPr>
      </w:pPr>
      <w:r w:rsidRPr="007D09DA">
        <w:rPr>
          <w:szCs w:val="18"/>
        </w:rPr>
        <w:t xml:space="preserve">[4] </w:t>
      </w:r>
      <w:r w:rsidRPr="007D09DA">
        <w:rPr>
          <w:szCs w:val="18"/>
        </w:rPr>
        <w:tab/>
        <w:t>Jankowski, P., Dranka, M., Żukowska, G. Z.</w:t>
      </w:r>
      <w:r w:rsidR="0001668C" w:rsidRPr="007D09DA">
        <w:rPr>
          <w:szCs w:val="18"/>
        </w:rPr>
        <w:t xml:space="preserve"> (2015).</w:t>
      </w:r>
      <w:r w:rsidRPr="007D09DA">
        <w:rPr>
          <w:szCs w:val="18"/>
        </w:rPr>
        <w:t xml:space="preserve"> </w:t>
      </w:r>
      <w:r w:rsidRPr="007D09DA">
        <w:rPr>
          <w:i/>
          <w:iCs/>
          <w:szCs w:val="18"/>
        </w:rPr>
        <w:t xml:space="preserve">J. Phys. </w:t>
      </w:r>
      <w:r w:rsidRPr="0001668C">
        <w:rPr>
          <w:i/>
          <w:iCs/>
          <w:szCs w:val="18"/>
        </w:rPr>
        <w:t xml:space="preserve">Chem. </w:t>
      </w:r>
      <w:r w:rsidRPr="005C5117">
        <w:rPr>
          <w:i/>
          <w:iCs/>
          <w:szCs w:val="18"/>
          <w:lang w:val="pl-PL"/>
        </w:rPr>
        <w:t>C</w:t>
      </w:r>
      <w:r w:rsidRPr="005C5117">
        <w:rPr>
          <w:szCs w:val="18"/>
          <w:lang w:val="pl-PL"/>
        </w:rPr>
        <w:t xml:space="preserve">, </w:t>
      </w:r>
      <w:r w:rsidRPr="005C5117">
        <w:rPr>
          <w:b/>
          <w:bCs w:val="0"/>
          <w:szCs w:val="18"/>
          <w:lang w:val="pl-PL"/>
        </w:rPr>
        <w:t>119</w:t>
      </w:r>
      <w:r w:rsidRPr="005C5117">
        <w:rPr>
          <w:szCs w:val="18"/>
          <w:lang w:val="pl-PL"/>
        </w:rPr>
        <w:t>, 10247</w:t>
      </w:r>
      <w:r w:rsidR="0001668C" w:rsidRPr="00086B4F">
        <w:rPr>
          <w:szCs w:val="18"/>
          <w:lang w:val="pl-PL"/>
        </w:rPr>
        <w:t>-</w:t>
      </w:r>
      <w:r w:rsidRPr="00086B4F">
        <w:rPr>
          <w:szCs w:val="18"/>
          <w:lang w:val="pl-PL"/>
        </w:rPr>
        <w:t>10254.</w:t>
      </w:r>
    </w:p>
    <w:p w14:paraId="5F971E3A" w14:textId="3078A202" w:rsidR="005C4EE9" w:rsidRPr="0001668C" w:rsidRDefault="005C4EE9" w:rsidP="0001668C">
      <w:pPr>
        <w:pStyle w:val="Nagwek4"/>
        <w:rPr>
          <w:szCs w:val="18"/>
        </w:rPr>
      </w:pPr>
      <w:r w:rsidRPr="00150AF3">
        <w:rPr>
          <w:szCs w:val="18"/>
          <w:lang w:val="pl-PL"/>
        </w:rPr>
        <w:t xml:space="preserve">[5] </w:t>
      </w:r>
      <w:r w:rsidRPr="00150AF3">
        <w:rPr>
          <w:szCs w:val="18"/>
          <w:lang w:val="pl-PL"/>
        </w:rPr>
        <w:tab/>
      </w:r>
      <w:r w:rsidRPr="009D798F">
        <w:rPr>
          <w:szCs w:val="18"/>
          <w:lang w:val="pl-PL"/>
        </w:rPr>
        <w:t xml:space="preserve">Jankowski, P., Żukowska, G. Z., Dranka, M., Marczewski, M. J., Ostrowski, A., Korczak, J., Niedzicki, L., Zalewska, A., Wieczorek, W. </w:t>
      </w:r>
      <w:r w:rsidR="0001668C" w:rsidRPr="009D798F">
        <w:rPr>
          <w:szCs w:val="18"/>
          <w:lang w:val="pl-PL"/>
        </w:rPr>
        <w:t xml:space="preserve">(2016). </w:t>
      </w:r>
      <w:r w:rsidRPr="0001668C">
        <w:rPr>
          <w:i/>
          <w:iCs/>
          <w:szCs w:val="18"/>
        </w:rPr>
        <w:t>J. Phys. Chem. C</w:t>
      </w:r>
      <w:r w:rsidRPr="0001668C">
        <w:rPr>
          <w:szCs w:val="18"/>
        </w:rPr>
        <w:t xml:space="preserve">, </w:t>
      </w:r>
      <w:r w:rsidRPr="0001668C">
        <w:rPr>
          <w:b/>
          <w:bCs w:val="0"/>
          <w:szCs w:val="18"/>
        </w:rPr>
        <w:t>120</w:t>
      </w:r>
      <w:r w:rsidRPr="0001668C">
        <w:rPr>
          <w:szCs w:val="18"/>
        </w:rPr>
        <w:t>, 23358–23367.</w:t>
      </w:r>
    </w:p>
    <w:p w14:paraId="5699CEBB" w14:textId="56076148" w:rsidR="003E247B" w:rsidRDefault="003E247B" w:rsidP="005C5117">
      <w:pPr>
        <w:pStyle w:val="Acknowledgement"/>
      </w:pPr>
      <w:r w:rsidRPr="0001668C">
        <w:fldChar w:fldCharType="end"/>
      </w:r>
      <w:r w:rsidR="005C5117" w:rsidRPr="005C5117">
        <w:t xml:space="preserve">This work has been supported by the Basque Government under </w:t>
      </w:r>
      <w:proofErr w:type="spellStart"/>
      <w:r w:rsidR="005C5117" w:rsidRPr="005C5117">
        <w:t>Elkartek</w:t>
      </w:r>
      <w:proofErr w:type="spellEnd"/>
      <w:r w:rsidR="005C5117" w:rsidRPr="005C5117">
        <w:t xml:space="preserve"> 2024 (KK-2024/00062)</w:t>
      </w:r>
    </w:p>
    <w:sectPr w:rsidR="003E247B">
      <w:headerReference w:type="default" r:id="rId8"/>
      <w:footerReference w:type="default" r:id="rId9"/>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FD96" w14:textId="77777777" w:rsidR="00707316" w:rsidRDefault="00707316">
      <w:pPr>
        <w:spacing w:after="0"/>
      </w:pPr>
      <w:r>
        <w:separator/>
      </w:r>
    </w:p>
  </w:endnote>
  <w:endnote w:type="continuationSeparator" w:id="0">
    <w:p w14:paraId="2B9E0F9B" w14:textId="77777777" w:rsidR="00707316" w:rsidRDefault="007073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162B" w14:textId="77777777" w:rsidR="0034756E" w:rsidRDefault="00000000">
    <w:pPr>
      <w:pStyle w:val="Stopka"/>
    </w:pPr>
    <w:r>
      <w:t xml:space="preserve">Acta </w:t>
    </w:r>
    <w:proofErr w:type="spellStart"/>
    <w:r>
      <w:t>Cryst</w:t>
    </w:r>
    <w:proofErr w:type="spellEnd"/>
    <w:r>
      <w:t>. (2025). A81, e1</w:t>
    </w:r>
  </w:p>
  <w:p w14:paraId="7B962F4F" w14:textId="77777777" w:rsidR="0034756E" w:rsidRDefault="0034756E">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9CACA" w14:textId="77777777" w:rsidR="00707316" w:rsidRDefault="00707316">
      <w:pPr>
        <w:spacing w:after="0"/>
      </w:pPr>
      <w:r>
        <w:separator/>
      </w:r>
    </w:p>
  </w:footnote>
  <w:footnote w:type="continuationSeparator" w:id="0">
    <w:p w14:paraId="4AB4ECB4" w14:textId="77777777" w:rsidR="00707316" w:rsidRDefault="007073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D4DA" w14:textId="77777777" w:rsidR="0034756E"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56E"/>
    <w:rsid w:val="0001668C"/>
    <w:rsid w:val="00053FCD"/>
    <w:rsid w:val="000607E7"/>
    <w:rsid w:val="00086B4F"/>
    <w:rsid w:val="00150AF3"/>
    <w:rsid w:val="001D38D7"/>
    <w:rsid w:val="00257233"/>
    <w:rsid w:val="002C5AFB"/>
    <w:rsid w:val="002C666C"/>
    <w:rsid w:val="003334BF"/>
    <w:rsid w:val="0034756E"/>
    <w:rsid w:val="003B5F10"/>
    <w:rsid w:val="003E247B"/>
    <w:rsid w:val="003F7363"/>
    <w:rsid w:val="00400A1E"/>
    <w:rsid w:val="0041354D"/>
    <w:rsid w:val="00461CF0"/>
    <w:rsid w:val="00477AB0"/>
    <w:rsid w:val="005C4EE9"/>
    <w:rsid w:val="005C5117"/>
    <w:rsid w:val="005E5193"/>
    <w:rsid w:val="005F25AB"/>
    <w:rsid w:val="006335F2"/>
    <w:rsid w:val="006B261C"/>
    <w:rsid w:val="006C4900"/>
    <w:rsid w:val="00707316"/>
    <w:rsid w:val="007470A0"/>
    <w:rsid w:val="007D09DA"/>
    <w:rsid w:val="007D3AA8"/>
    <w:rsid w:val="0081150A"/>
    <w:rsid w:val="00814E1D"/>
    <w:rsid w:val="008309AB"/>
    <w:rsid w:val="00832F48"/>
    <w:rsid w:val="00862886"/>
    <w:rsid w:val="008A3E4E"/>
    <w:rsid w:val="0091528F"/>
    <w:rsid w:val="009D1BFC"/>
    <w:rsid w:val="009D798F"/>
    <w:rsid w:val="00A04B3F"/>
    <w:rsid w:val="00A67377"/>
    <w:rsid w:val="00AA46D3"/>
    <w:rsid w:val="00AB2884"/>
    <w:rsid w:val="00AF464A"/>
    <w:rsid w:val="00B35526"/>
    <w:rsid w:val="00B61FFF"/>
    <w:rsid w:val="00BB1FD9"/>
    <w:rsid w:val="00BB3B86"/>
    <w:rsid w:val="00C12AC1"/>
    <w:rsid w:val="00CE0EB1"/>
    <w:rsid w:val="00D55FD4"/>
    <w:rsid w:val="00D85D6F"/>
    <w:rsid w:val="00DB793A"/>
    <w:rsid w:val="00EB1E2D"/>
    <w:rsid w:val="00FF55A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9025"/>
  <w15:docId w15:val="{89DC49BE-C5DE-4025-9538-5E5CD7C5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uppressAutoHyphens/>
      <w:spacing w:after="120"/>
      <w:jc w:val="both"/>
    </w:pPr>
    <w:rPr>
      <w:lang w:val="en-GB"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ny"/>
    <w:next w:val="Normalny"/>
    <w:uiPriority w:val="37"/>
    <w:unhideWhenUsed/>
    <w:rsid w:val="003E247B"/>
    <w:pPr>
      <w:tabs>
        <w:tab w:val="left" w:pos="504"/>
      </w:tabs>
      <w:spacing w:after="0"/>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1908</Words>
  <Characters>11451</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Michal Fabiański</cp:lastModifiedBy>
  <cp:revision>40</cp:revision>
  <dcterms:created xsi:type="dcterms:W3CDTF">2019-09-04T15:26:00Z</dcterms:created>
  <dcterms:modified xsi:type="dcterms:W3CDTF">2025-05-07T13:25:00Z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zotero-version="6.0.36"&gt;&lt;session id="a8j2bDIO"/&gt;&lt;style id="http://www.zotero.org/styles/electrophoresis" hasBibliography="1" bibliographyStyleHasBeenSet="1"/&gt;&lt;prefs&gt;&lt;pref name="fieldType" value="Field"/&gt;&lt;/prefs&gt;&lt;/data&gt;</vt:lpwstr>
  </property>
</Properties>
</file>