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30E" w:rsidRDefault="00664148">
      <w:pPr>
        <w:pStyle w:val="berschrift1"/>
      </w:pPr>
      <w:r w:rsidRPr="00664148">
        <w:t>Can planar defects explain the ordering phenomena in the low-temperature phase of MAPbCl</w:t>
      </w:r>
      <w:r w:rsidRPr="00212B14">
        <w:rPr>
          <w:vertAlign w:val="subscript"/>
        </w:rPr>
        <w:t>3</w:t>
      </w:r>
      <w:r w:rsidRPr="00664148">
        <w:t>?</w:t>
      </w:r>
      <w:r w:rsidR="00FB0D54">
        <w:t xml:space="preserve"> </w:t>
      </w:r>
    </w:p>
    <w:p w:rsidR="00B6730E" w:rsidRDefault="00664148">
      <w:pPr>
        <w:pStyle w:val="berschrift2"/>
      </w:pPr>
      <w:proofErr w:type="spellStart"/>
      <w:r>
        <w:t>Götz</w:t>
      </w:r>
      <w:proofErr w:type="spellEnd"/>
      <w:r w:rsidR="00FB0D54">
        <w:t xml:space="preserve"> </w:t>
      </w:r>
      <w:r>
        <w:t>Schuck</w:t>
      </w:r>
      <w:r w:rsidR="00FB0D54">
        <w:rPr>
          <w:vertAlign w:val="superscript"/>
        </w:rPr>
        <w:t>1</w:t>
      </w:r>
      <w:r w:rsidR="00FB0D54">
        <w:t xml:space="preserve">, </w:t>
      </w:r>
      <w:r>
        <w:t>Daniel M.</w:t>
      </w:r>
      <w:r w:rsidR="00FB0D54">
        <w:t xml:space="preserve"> </w:t>
      </w:r>
      <w:r>
        <w:t>Többens</w:t>
      </w:r>
      <w:r w:rsidR="00FB0D54">
        <w:rPr>
          <w:vertAlign w:val="superscript"/>
        </w:rPr>
        <w:t>1</w:t>
      </w:r>
      <w:r w:rsidR="00FB0D54">
        <w:t xml:space="preserve">, </w:t>
      </w:r>
      <w:r>
        <w:t>Susan</w:t>
      </w:r>
      <w:r w:rsidR="00FB0D54">
        <w:t xml:space="preserve"> </w:t>
      </w:r>
      <w:r w:rsidR="00212B14">
        <w:t>Schorr</w:t>
      </w:r>
      <w:r w:rsidR="00212B14">
        <w:rPr>
          <w:vertAlign w:val="superscript"/>
        </w:rPr>
        <w:t>1,2</w:t>
      </w:r>
    </w:p>
    <w:p w:rsidR="00B6730E" w:rsidRPr="00212B14" w:rsidRDefault="00FB0D54">
      <w:pPr>
        <w:pStyle w:val="berschrift3"/>
        <w:rPr>
          <w:lang w:val="de-DE"/>
        </w:rPr>
      </w:pPr>
      <w:r w:rsidRPr="00212B14">
        <w:rPr>
          <w:vertAlign w:val="superscript"/>
          <w:lang w:val="de-DE"/>
        </w:rPr>
        <w:t>1</w:t>
      </w:r>
      <w:r w:rsidR="00212B14" w:rsidRPr="00212B14">
        <w:rPr>
          <w:lang w:val="de-DE"/>
        </w:rPr>
        <w:t xml:space="preserve"> Helmholtz-Zentrum Berlin für Materialien und Energie, Department </w:t>
      </w:r>
      <w:proofErr w:type="spellStart"/>
      <w:r w:rsidR="00212B14" w:rsidRPr="00212B14">
        <w:rPr>
          <w:lang w:val="de-DE"/>
        </w:rPr>
        <w:t>Structure</w:t>
      </w:r>
      <w:proofErr w:type="spellEnd"/>
      <w:r w:rsidR="00212B14" w:rsidRPr="00212B14">
        <w:rPr>
          <w:lang w:val="de-DE"/>
        </w:rPr>
        <w:t xml:space="preserve"> and Dynamics </w:t>
      </w:r>
      <w:proofErr w:type="spellStart"/>
      <w:r w:rsidR="00212B14" w:rsidRPr="00212B14">
        <w:rPr>
          <w:lang w:val="de-DE"/>
        </w:rPr>
        <w:t>of</w:t>
      </w:r>
      <w:proofErr w:type="spellEnd"/>
      <w:r w:rsidR="00212B14" w:rsidRPr="00212B14">
        <w:rPr>
          <w:lang w:val="de-DE"/>
        </w:rPr>
        <w:t xml:space="preserve"> Energy Materials (SE-ASD), Berlin, Germany</w:t>
      </w:r>
      <w:r w:rsidRPr="00212B14">
        <w:rPr>
          <w:lang w:val="de-DE"/>
        </w:rPr>
        <w:t xml:space="preserve">, </w:t>
      </w:r>
      <w:r w:rsidRPr="00212B14">
        <w:rPr>
          <w:vertAlign w:val="superscript"/>
          <w:lang w:val="de-DE"/>
        </w:rPr>
        <w:t>2</w:t>
      </w:r>
      <w:r w:rsidR="00212B14" w:rsidRPr="00212B14">
        <w:rPr>
          <w:lang w:val="de-DE"/>
        </w:rPr>
        <w:t xml:space="preserve"> Freie Universität Berlin, Institut für Geologische Wissenschaften, Berlin, Germany</w:t>
      </w:r>
    </w:p>
    <w:p w:rsidR="00B6730E" w:rsidRDefault="00FB0D54">
      <w:pPr>
        <w:pStyle w:val="berschrift3"/>
        <w:rPr>
          <w:sz w:val="18"/>
          <w:szCs w:val="18"/>
        </w:rPr>
      </w:pPr>
      <w:r>
        <w:t>Email of communicating</w:t>
      </w:r>
      <w:r w:rsidR="000E6208">
        <w:t>:</w:t>
      </w:r>
      <w:r>
        <w:t xml:space="preserve"> </w:t>
      </w:r>
      <w:r w:rsidR="00212B14" w:rsidRPr="00212B14">
        <w:t>goetz.schuck@helmholtz-berlin.de</w:t>
      </w:r>
      <w:r>
        <w:rPr>
          <w:lang w:eastAsia="de-DE"/>
        </w:rPr>
        <w:br/>
      </w:r>
    </w:p>
    <w:p w:rsidR="00212B14" w:rsidRDefault="00212B14">
      <w:r w:rsidRPr="00212B14">
        <w:t>Research interest has increasingly focused on hybrid perovskites MAPbX</w:t>
      </w:r>
      <w:r w:rsidRPr="00212B14">
        <w:rPr>
          <w:vertAlign w:val="subscript"/>
        </w:rPr>
        <w:t>3</w:t>
      </w:r>
      <w:r w:rsidRPr="00212B14">
        <w:t xml:space="preserve"> like [CH</w:t>
      </w:r>
      <w:r w:rsidRPr="00212B14">
        <w:rPr>
          <w:vertAlign w:val="subscript"/>
        </w:rPr>
        <w:t>3</w:t>
      </w:r>
      <w:r w:rsidRPr="00212B14">
        <w:t>NH</w:t>
      </w:r>
      <w:proofErr w:type="gramStart"/>
      <w:r w:rsidRPr="00212B14">
        <w:rPr>
          <w:vertAlign w:val="subscript"/>
        </w:rPr>
        <w:t>3</w:t>
      </w:r>
      <w:r w:rsidRPr="00212B14">
        <w:t>]</w:t>
      </w:r>
      <w:r w:rsidRPr="00212B14">
        <w:rPr>
          <w:vertAlign w:val="superscript"/>
        </w:rPr>
        <w:t>+</w:t>
      </w:r>
      <w:proofErr w:type="gramEnd"/>
      <w:r w:rsidRPr="00212B14">
        <w:t xml:space="preserve"> (MA), X = I or Cl as future photovoltaic material. In our recent investigation on wet-chemically produced MAPbCl</w:t>
      </w:r>
      <w:r w:rsidRPr="00212B14">
        <w:rPr>
          <w:vertAlign w:val="subscript"/>
        </w:rPr>
        <w:t>3</w:t>
      </w:r>
      <w:r w:rsidRPr="00212B14">
        <w:t xml:space="preserve"> powders [1] we could show by Rietveld analysis of temperature-dependent synchrotron XRD data that two orthorhombic structures ("o1" and "o2") can be observed at low temperatures. At the lowest measured temperatures (below 140 K), "o1" and "o2" occur simultaneously, whereby the ratio of "o1" and "o2" depends on the Temperature (Fig. 1) and the degree of grinding with which the powder was prepared [1]. It has been observed that the more intensely the powder was ground (i.e. the more the sample was exposed to mechanical stress), the more phase "o2" is present. Furthermore, it was observed that the cubic room-temperature structure of MAPbCl</w:t>
      </w:r>
      <w:r w:rsidRPr="00212B14">
        <w:rPr>
          <w:vertAlign w:val="subscript"/>
        </w:rPr>
        <w:t>3</w:t>
      </w:r>
      <w:r w:rsidRPr="00212B14">
        <w:t xml:space="preserve"> transforms directly into the two orthorhombic low-temperature structures without an intermediate tetragonal structure. Although the space group of the two MAPbCl</w:t>
      </w:r>
      <w:r w:rsidRPr="00212B14">
        <w:rPr>
          <w:vertAlign w:val="subscript"/>
        </w:rPr>
        <w:t>3</w:t>
      </w:r>
      <w:r w:rsidRPr="00212B14">
        <w:t xml:space="preserve"> crystal structures, "o1" and "o2" is </w:t>
      </w:r>
      <w:proofErr w:type="spellStart"/>
      <w:r w:rsidRPr="00212B14">
        <w:rPr>
          <w:i/>
        </w:rPr>
        <w:t>Pnma</w:t>
      </w:r>
      <w:proofErr w:type="spellEnd"/>
      <w:r w:rsidRPr="00212B14">
        <w:t>, as in the low-temperature phase of MAPbI</w:t>
      </w:r>
      <w:r w:rsidRPr="00212B14">
        <w:rPr>
          <w:vertAlign w:val="subscript"/>
        </w:rPr>
        <w:t>3</w:t>
      </w:r>
      <w:r w:rsidRPr="00212B14">
        <w:t>, the cell of the "o1" crystal structu</w:t>
      </w:r>
      <w:bookmarkStart w:id="0" w:name="_GoBack"/>
      <w:bookmarkEnd w:id="0"/>
      <w:r w:rsidRPr="00212B14">
        <w:t>re of MAPbCl</w:t>
      </w:r>
      <w:r w:rsidRPr="00212B14">
        <w:rPr>
          <w:vertAlign w:val="subscript"/>
        </w:rPr>
        <w:t>3</w:t>
      </w:r>
      <w:r w:rsidRPr="00212B14">
        <w:t xml:space="preserve"> is with a = 2ap; b = 2ap; c = 2ap larger than the analogous cell of the orthorhombic low-temperature structure of MAPbI</w:t>
      </w:r>
      <w:r w:rsidRPr="00212B14">
        <w:rPr>
          <w:vertAlign w:val="subscript"/>
        </w:rPr>
        <w:t>3</w:t>
      </w:r>
      <w:r w:rsidRPr="00212B14">
        <w:t xml:space="preserve"> with a = √2ap; b = 2ap; c = √2ap (where ap is the primitive cubic perovskite lattice parameter). Whereas in the "o2" structure of MAPbCl</w:t>
      </w:r>
      <w:r w:rsidRPr="00212B14">
        <w:rPr>
          <w:vertAlign w:val="subscript"/>
        </w:rPr>
        <w:t>3</w:t>
      </w:r>
      <w:r w:rsidRPr="00212B14">
        <w:t xml:space="preserve"> the smaller cell (a = √2ap; b = 2ap; c = √2ap) could be observed. The results described in [1] partially correspond to the investigations by Alvarez-</w:t>
      </w:r>
      <w:proofErr w:type="spellStart"/>
      <w:r w:rsidRPr="00212B14">
        <w:t>Galván</w:t>
      </w:r>
      <w:proofErr w:type="spellEnd"/>
      <w:r w:rsidRPr="00212B14">
        <w:t xml:space="preserve"> et al. however, even three orthorhombic phases were observed by these authors at low temperatures [2]. However, more recent studies by Hu et al. show a completely different temperature dependent ratio of "o1" and "o2" [3]. </w:t>
      </w:r>
    </w:p>
    <w:p w:rsidR="00B6730E" w:rsidRDefault="00212B14">
      <w:r w:rsidRPr="00212B14">
        <w:t>Preliminary analysis from temperature-dependent synchrotron XRD measurements on mechanochemically prepared MAPbCl</w:t>
      </w:r>
      <w:r w:rsidRPr="00212B14">
        <w:rPr>
          <w:vertAlign w:val="subscript"/>
        </w:rPr>
        <w:t>3</w:t>
      </w:r>
      <w:r w:rsidRPr="00212B14">
        <w:t xml:space="preserve"> (mcMAPbCl</w:t>
      </w:r>
      <w:r w:rsidRPr="00212B14">
        <w:rPr>
          <w:vertAlign w:val="subscript"/>
        </w:rPr>
        <w:t>3</w:t>
      </w:r>
      <w:r w:rsidRPr="00212B14">
        <w:t>) powders indicate the absence of the low-temperature orthorhombic phase "o1" observed in wet-chemically prepared MAPbCl</w:t>
      </w:r>
      <w:r w:rsidRPr="00212B14">
        <w:rPr>
          <w:vertAlign w:val="subscript"/>
        </w:rPr>
        <w:t>3</w:t>
      </w:r>
      <w:r w:rsidRPr="00212B14">
        <w:t>. However, at the lowest temperatures measured in mcMAPbCl</w:t>
      </w:r>
      <w:r w:rsidRPr="00212B14">
        <w:rPr>
          <w:vertAlign w:val="subscript"/>
        </w:rPr>
        <w:t>3</w:t>
      </w:r>
      <w:r w:rsidRPr="00212B14">
        <w:t>, more complex ordering phenomena occur. An overview of the effects observed in the synchrotron powder data in the orthorhombic phase of wet-chemically prepared MAPbCl</w:t>
      </w:r>
      <w:r w:rsidRPr="00212B14">
        <w:rPr>
          <w:vertAlign w:val="subscript"/>
        </w:rPr>
        <w:t>3</w:t>
      </w:r>
      <w:r w:rsidRPr="00212B14">
        <w:t xml:space="preserve"> and mcMAPbCl</w:t>
      </w:r>
      <w:r w:rsidRPr="00212B14">
        <w:rPr>
          <w:vertAlign w:val="subscript"/>
        </w:rPr>
        <w:t>3</w:t>
      </w:r>
      <w:r w:rsidRPr="00212B14">
        <w:t xml:space="preserve"> is given. There is emerging evidence that planar faults play a significant role in the explanation of ordering phenomena monitored in hybrid perovskites. This presentation will provide an overview of the phenomena observed in synchrotron data and of the methods that can be employed to simulate the observed diffraction phenomena.</w:t>
      </w:r>
    </w:p>
    <w:p w:rsidR="00212B14" w:rsidRDefault="00212B14">
      <w:pPr>
        <w:rPr>
          <w:lang w:eastAsia="cs-CZ"/>
        </w:rPr>
      </w:pPr>
    </w:p>
    <w:p w:rsidR="00B6730E" w:rsidRDefault="00FB0D54">
      <w:pPr>
        <w:pStyle w:val="berschrift4"/>
      </w:pPr>
      <w:r w:rsidRPr="00212B14">
        <w:rPr>
          <w:lang w:val="de-DE"/>
        </w:rPr>
        <w:t xml:space="preserve">[1] </w:t>
      </w:r>
      <w:r w:rsidR="00212B14" w:rsidRPr="00212B14">
        <w:rPr>
          <w:lang w:val="de-DE"/>
        </w:rPr>
        <w:t xml:space="preserve">G. Schuck, et. al., J. Phys. </w:t>
      </w:r>
      <w:r w:rsidR="00212B14" w:rsidRPr="00212B14">
        <w:rPr>
          <w:lang w:val="en-US"/>
        </w:rPr>
        <w:t>Chem. C, 2022, 126, 5388</w:t>
      </w:r>
    </w:p>
    <w:p w:rsidR="00B6730E" w:rsidRDefault="00FB0D54">
      <w:pPr>
        <w:pStyle w:val="berschrift4"/>
      </w:pPr>
      <w:r>
        <w:t xml:space="preserve">[2] </w:t>
      </w:r>
      <w:r w:rsidR="00212B14" w:rsidRPr="00212B14">
        <w:t>C. Alvarez-</w:t>
      </w:r>
      <w:proofErr w:type="spellStart"/>
      <w:r w:rsidR="00212B14" w:rsidRPr="00212B14">
        <w:t>Galván</w:t>
      </w:r>
      <w:proofErr w:type="spellEnd"/>
      <w:r w:rsidR="00212B14" w:rsidRPr="00212B14">
        <w:t xml:space="preserve"> et al., </w:t>
      </w:r>
      <w:proofErr w:type="spellStart"/>
      <w:r w:rsidR="00212B14" w:rsidRPr="00212B14">
        <w:t>Cryst</w:t>
      </w:r>
      <w:proofErr w:type="spellEnd"/>
      <w:r w:rsidR="00212B14" w:rsidRPr="00212B14">
        <w:t>. Growth Des. 2019, 19, 2, 918–924</w:t>
      </w:r>
    </w:p>
    <w:p w:rsidR="00B6730E" w:rsidRDefault="00FB0D54" w:rsidP="00212B14">
      <w:pPr>
        <w:pStyle w:val="berschrift4"/>
      </w:pPr>
      <w:r>
        <w:t xml:space="preserve">[3] </w:t>
      </w:r>
      <w:r w:rsidR="00212B14" w:rsidRPr="00212B14">
        <w:t>J.-K. Hu et al., Small 2024, 240877</w:t>
      </w:r>
    </w:p>
    <w:sectPr w:rsidR="00B6730E">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D54" w:rsidRDefault="00FB0D54">
      <w:pPr>
        <w:spacing w:after="0"/>
      </w:pPr>
      <w:r>
        <w:separator/>
      </w:r>
    </w:p>
  </w:endnote>
  <w:endnote w:type="continuationSeparator" w:id="0">
    <w:p w:rsidR="00FB0D54" w:rsidRDefault="00FB0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0E" w:rsidRDefault="00FB0D54">
    <w:pPr>
      <w:pStyle w:val="Fuzeile"/>
    </w:pPr>
    <w:r>
      <w:t xml:space="preserve">Acta </w:t>
    </w:r>
    <w:proofErr w:type="spellStart"/>
    <w:r>
      <w:t>Cryst</w:t>
    </w:r>
    <w:proofErr w:type="spellEnd"/>
    <w:r>
      <w:t>. (2025). A81, e1</w:t>
    </w:r>
  </w:p>
  <w:p w:rsidR="00B6730E" w:rsidRDefault="00B6730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D54" w:rsidRDefault="00FB0D54">
      <w:pPr>
        <w:spacing w:after="0"/>
      </w:pPr>
      <w:r>
        <w:separator/>
      </w:r>
    </w:p>
  </w:footnote>
  <w:footnote w:type="continuationSeparator" w:id="0">
    <w:p w:rsidR="00FB0D54" w:rsidRDefault="00FB0D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0E" w:rsidRDefault="00FB0D54">
    <w:pPr>
      <w:tabs>
        <w:tab w:val="center" w:pos="4703"/>
        <w:tab w:val="right" w:pos="9406"/>
      </w:tabs>
    </w:pPr>
    <w:r>
      <w:rPr>
        <w:b/>
        <w:bCs/>
      </w:rPr>
      <w:t>MS</w:t>
    </w:r>
    <w:r>
      <w:tab/>
    </w:r>
    <w:r w:rsidR="00212B14" w:rsidRPr="00212B14">
      <w:rPr>
        <w:b/>
        <w:bCs/>
      </w:rPr>
      <w:t>M12 Materials for energy storage and conversion</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0E"/>
    <w:rsid w:val="000E6208"/>
    <w:rsid w:val="00212B14"/>
    <w:rsid w:val="00664148"/>
    <w:rsid w:val="00A4088D"/>
    <w:rsid w:val="00B6730E"/>
    <w:rsid w:val="00FB0D5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88B0"/>
  <w15:docId w15:val="{09B03FB4-49BC-46AB-BEE1-A4D7FB73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273AB-FD7C-482D-88DE-4ACDA075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Schuck, Götz</cp:lastModifiedBy>
  <cp:revision>3</cp:revision>
  <dcterms:created xsi:type="dcterms:W3CDTF">2025-05-09T09:42:00Z</dcterms:created>
  <dcterms:modified xsi:type="dcterms:W3CDTF">2025-05-09T09:43:00Z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