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9C282" w14:textId="05B4D438" w:rsidR="00E74B1E" w:rsidRDefault="00767958">
      <w:pPr>
        <w:pStyle w:val="Heading1"/>
      </w:pPr>
      <w:r>
        <w:t>Fourier goggles: on! Rediscovering crystallography through the beauty of frequences</w:t>
      </w:r>
      <w:r w:rsidR="00953D51">
        <w:t xml:space="preserve"> </w:t>
      </w:r>
    </w:p>
    <w:p w14:paraId="3139C283" w14:textId="6E7CC3DD" w:rsidR="00E74B1E" w:rsidRPr="00C30AC0" w:rsidRDefault="001A5A9A">
      <w:pPr>
        <w:pStyle w:val="Heading2"/>
        <w:rPr>
          <w:lang w:val="de-DE"/>
        </w:rPr>
      </w:pPr>
      <w:r w:rsidRPr="00C30AC0">
        <w:rPr>
          <w:lang w:val="de-DE"/>
        </w:rPr>
        <w:t>S</w:t>
      </w:r>
      <w:r w:rsidR="00953D51" w:rsidRPr="00C30AC0">
        <w:rPr>
          <w:lang w:val="de-DE"/>
        </w:rPr>
        <w:t xml:space="preserve">. </w:t>
      </w:r>
      <w:r w:rsidRPr="00C30AC0">
        <w:rPr>
          <w:lang w:val="de-DE"/>
        </w:rPr>
        <w:t>Canossa</w:t>
      </w:r>
      <w:r w:rsidRPr="00C30AC0">
        <w:rPr>
          <w:vertAlign w:val="superscript"/>
          <w:lang w:val="de-DE"/>
        </w:rPr>
        <w:t>1</w:t>
      </w:r>
    </w:p>
    <w:p w14:paraId="3139C284" w14:textId="61A0D587" w:rsidR="00E74B1E" w:rsidRPr="00125A90" w:rsidRDefault="00953D51">
      <w:pPr>
        <w:pStyle w:val="Heading3"/>
        <w:rPr>
          <w:lang w:val="de-DE"/>
        </w:rPr>
      </w:pPr>
      <w:r w:rsidRPr="00125A90">
        <w:rPr>
          <w:vertAlign w:val="superscript"/>
          <w:lang w:val="de-DE"/>
        </w:rPr>
        <w:t>1</w:t>
      </w:r>
      <w:r w:rsidR="001A5A9A" w:rsidRPr="00125A90">
        <w:rPr>
          <w:lang w:val="de-DE"/>
        </w:rPr>
        <w:t xml:space="preserve">ETH Zurich, Vladimir-Prelog-Weg 1, </w:t>
      </w:r>
      <w:r w:rsidR="00125A90" w:rsidRPr="00125A90">
        <w:rPr>
          <w:lang w:val="de-DE"/>
        </w:rPr>
        <w:t>8093 Zurich, Switzerland</w:t>
      </w:r>
    </w:p>
    <w:p w14:paraId="3139C285" w14:textId="10F3FB22" w:rsidR="00E74B1E" w:rsidRDefault="00125A90">
      <w:pPr>
        <w:pStyle w:val="Heading3"/>
        <w:rPr>
          <w:sz w:val="18"/>
          <w:szCs w:val="18"/>
        </w:rPr>
      </w:pPr>
      <w:r>
        <w:t>scanoss@ethz.ch</w:t>
      </w:r>
      <w:r w:rsidR="00953D51">
        <w:rPr>
          <w:lang w:eastAsia="de-DE"/>
        </w:rPr>
        <w:br/>
      </w:r>
    </w:p>
    <w:p w14:paraId="3808B0FB" w14:textId="546CA46D" w:rsidR="00552CB3" w:rsidRDefault="00552CB3">
      <w:r w:rsidRPr="007F3845">
        <w:t xml:space="preserve">Fourier synthesis, Fourier maps, Fourier space… crystallography makes an abundant use of the Fourier transform (FT), but this mathematical operation is far from being a friendly topic in academic courses. A curious and undeniably nerdy tendency for calculating FT of casual pictures led me to realize that the more I observed these patterns and their relationship with the original images, the more I felt confident with understanding actual diffraction experiments. Most notably, interpreting complex scattering phenomena including diffuse scattering or satellite peaks from local superstructures became an increasingly intuitive and playful experience. Hoping to share it with as many students and educators as possible, I decided to create </w:t>
      </w:r>
      <w:r w:rsidR="00A96B62" w:rsidRPr="003F6522">
        <w:rPr>
          <w:i/>
          <w:iCs/>
        </w:rPr>
        <w:t>S</w:t>
      </w:r>
      <w:r w:rsidR="00A96B62" w:rsidRPr="00A96B62">
        <w:rPr>
          <w:i/>
          <w:iCs/>
        </w:rPr>
        <w:t>pecialdefects</w:t>
      </w:r>
      <w:r w:rsidR="00A96B62">
        <w:t xml:space="preserve">, an </w:t>
      </w:r>
      <w:r w:rsidRPr="007F3845">
        <w:t>open-access galler</w:t>
      </w:r>
      <w:r w:rsidR="00A96B62">
        <w:t>y</w:t>
      </w:r>
      <w:r w:rsidRPr="007F3845">
        <w:t xml:space="preserve"> of artistic and educational pictures</w:t>
      </w:r>
      <w:r w:rsidR="006E1E6A">
        <w:t xml:space="preserve"> (Fig. 1)</w:t>
      </w:r>
      <w:r w:rsidRPr="007F3845">
        <w:t xml:space="preserve"> </w:t>
      </w:r>
      <w:r w:rsidR="006E1E6A">
        <w:t>that</w:t>
      </w:r>
      <w:r w:rsidRPr="007F3845">
        <w:t xml:space="preserve"> encourage </w:t>
      </w:r>
      <w:r w:rsidR="006E1E6A">
        <w:t xml:space="preserve">to </w:t>
      </w:r>
      <w:r w:rsidRPr="007F3845">
        <w:t>test this visual exercise</w:t>
      </w:r>
      <w:r w:rsidR="00DE021D">
        <w:t xml:space="preserve"> </w:t>
      </w:r>
      <w:r w:rsidR="00DE021D">
        <w:rPr>
          <w:lang w:eastAsia="cs-CZ"/>
        </w:rPr>
        <w:t>[1]</w:t>
      </w:r>
      <w:r w:rsidRPr="007F3845">
        <w:t>. In this contribution, I will give an outline of how such a singular initiative began, where it is possibly heading, and how any student or educator can engage in it at their own pace and with their own style, discovering an inclusive complementary approach to test their understanding of modern crystallography.</w:t>
      </w:r>
    </w:p>
    <w:p w14:paraId="36A912B1" w14:textId="77777777" w:rsidR="00ED3D56" w:rsidRDefault="00ED3D56"/>
    <w:p w14:paraId="7D24A7AD" w14:textId="49C1B598" w:rsidR="00ED3D56" w:rsidRDefault="008E4326" w:rsidP="00ED3D56">
      <w:pPr>
        <w:jc w:val="center"/>
      </w:pPr>
      <w:r w:rsidRPr="00A5112C">
        <w:rPr>
          <w:noProof/>
        </w:rPr>
        <w:pict w14:anchorId="28586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14.75pt;height:256.7pt;visibility:visible;mso-wrap-style:square">
            <v:imagedata r:id="rId7" o:title=""/>
          </v:shape>
        </w:pict>
      </w:r>
    </w:p>
    <w:p w14:paraId="4D10DE70" w14:textId="725FE4AB" w:rsidR="002005DA" w:rsidRPr="002005DA" w:rsidRDefault="002005DA" w:rsidP="000D7273">
      <w:pPr>
        <w:pStyle w:val="Heading4"/>
        <w:jc w:val="center"/>
      </w:pPr>
      <w:r w:rsidRPr="002005DA">
        <w:rPr>
          <w:b/>
        </w:rPr>
        <w:t>Figure 1</w:t>
      </w:r>
      <w:r w:rsidRPr="002005DA">
        <w:t xml:space="preserve">. </w:t>
      </w:r>
      <w:r>
        <w:t>The first</w:t>
      </w:r>
      <w:r w:rsidR="000476C9">
        <w:t xml:space="preserve"> real-reciprocal space pair</w:t>
      </w:r>
      <w:r w:rsidR="007B3877">
        <w:t xml:space="preserve"> </w:t>
      </w:r>
      <w:r w:rsidR="003F6522">
        <w:t xml:space="preserve">made for </w:t>
      </w:r>
      <w:r w:rsidR="00401F8A">
        <w:t>the Specialdefects</w:t>
      </w:r>
      <w:r w:rsidR="009D69A7">
        <w:t xml:space="preserve"> initiative</w:t>
      </w:r>
      <w:r w:rsidR="003F6522">
        <w:t>,</w:t>
      </w:r>
      <w:r w:rsidR="000476C9">
        <w:t xml:space="preserve"> </w:t>
      </w:r>
      <w:r w:rsidR="003F6522">
        <w:t xml:space="preserve">which explores the </w:t>
      </w:r>
      <w:r w:rsidR="00EE0F24">
        <w:t>recently discovered</w:t>
      </w:r>
      <w:r w:rsidR="00C132EB">
        <w:t xml:space="preserve"> </w:t>
      </w:r>
      <w:r w:rsidR="00EE0F24">
        <w:t>‘</w:t>
      </w:r>
      <w:r w:rsidR="00C132EB">
        <w:t xml:space="preserve">Einstein </w:t>
      </w:r>
      <w:r w:rsidR="00EE0F24">
        <w:t>a</w:t>
      </w:r>
      <w:r w:rsidR="00C132EB">
        <w:t>periodic tiling</w:t>
      </w:r>
      <w:r w:rsidR="00EE0F24">
        <w:t>’</w:t>
      </w:r>
      <w:r w:rsidR="00C132EB">
        <w:t xml:space="preserve"> (left)</w:t>
      </w:r>
      <w:r w:rsidR="00EE0F24">
        <w:t xml:space="preserve"> by displaying</w:t>
      </w:r>
      <w:r w:rsidR="00E06D90">
        <w:t xml:space="preserve"> its </w:t>
      </w:r>
      <w:r w:rsidR="007B3877">
        <w:t>thought provoking Fourier transform</w:t>
      </w:r>
      <w:r w:rsidR="00401F8A">
        <w:t xml:space="preserve"> (right)</w:t>
      </w:r>
      <w:r w:rsidR="00E06D90">
        <w:t>.</w:t>
      </w:r>
    </w:p>
    <w:p w14:paraId="3EACC141" w14:textId="77777777" w:rsidR="00DE021D" w:rsidRPr="00C30AC0" w:rsidRDefault="00DE021D">
      <w:pPr>
        <w:pStyle w:val="Heading4"/>
      </w:pPr>
    </w:p>
    <w:p w14:paraId="3139C293" w14:textId="122A85AF" w:rsidR="00E74B1E" w:rsidRPr="00DE021D" w:rsidRDefault="00953D51">
      <w:pPr>
        <w:pStyle w:val="Heading4"/>
        <w:rPr>
          <w:lang w:val="it-IT"/>
        </w:rPr>
      </w:pPr>
      <w:r w:rsidRPr="00DE021D">
        <w:rPr>
          <w:lang w:val="it-IT"/>
        </w:rPr>
        <w:t xml:space="preserve">[1] </w:t>
      </w:r>
      <w:r w:rsidR="00DE021D" w:rsidRPr="00DE021D">
        <w:rPr>
          <w:lang w:val="it-IT"/>
        </w:rPr>
        <w:t>Canossa, S</w:t>
      </w:r>
      <w:r>
        <w:rPr>
          <w:lang w:val="it-IT"/>
        </w:rPr>
        <w:t>.</w:t>
      </w:r>
      <w:r w:rsidR="00DE021D" w:rsidRPr="00DE021D">
        <w:rPr>
          <w:lang w:val="it-IT"/>
        </w:rPr>
        <w:t>, https://www.behance.net/specialdefects</w:t>
      </w:r>
    </w:p>
    <w:sectPr w:rsidR="00E74B1E" w:rsidRPr="00DE021D">
      <w:headerReference w:type="default" r:id="rId8"/>
      <w:footerReference w:type="default" r:id="rId9"/>
      <w:pgSz w:w="12240" w:h="15840"/>
      <w:pgMar w:top="765" w:right="720" w:bottom="765" w:left="720" w:header="708" w:footer="708"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9C2A1" w14:textId="77777777" w:rsidR="00953D51" w:rsidRDefault="00953D51">
      <w:pPr>
        <w:spacing w:after="0"/>
      </w:pPr>
      <w:r>
        <w:separator/>
      </w:r>
    </w:p>
  </w:endnote>
  <w:endnote w:type="continuationSeparator" w:id="0">
    <w:p w14:paraId="3139C2A3" w14:textId="77777777" w:rsidR="00953D51" w:rsidRDefault="00953D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9C29B" w14:textId="77777777" w:rsidR="00E74B1E" w:rsidRDefault="00953D51">
    <w:pPr>
      <w:pStyle w:val="Footer"/>
    </w:pPr>
    <w:r>
      <w:t>Acta Cryst. (2025). A81, e1</w:t>
    </w:r>
  </w:p>
  <w:p w14:paraId="3139C29C" w14:textId="77777777" w:rsidR="00E74B1E" w:rsidRDefault="00E74B1E">
    <w:pPr>
      <w:tabs>
        <w:tab w:val="center" w:pos="4703"/>
        <w:tab w:val="right" w:pos="94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9C29D" w14:textId="77777777" w:rsidR="00953D51" w:rsidRDefault="00953D51">
      <w:pPr>
        <w:spacing w:after="0"/>
      </w:pPr>
      <w:r>
        <w:separator/>
      </w:r>
    </w:p>
  </w:footnote>
  <w:footnote w:type="continuationSeparator" w:id="0">
    <w:p w14:paraId="3139C29F" w14:textId="77777777" w:rsidR="00953D51" w:rsidRDefault="00953D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9C29A" w14:textId="7F63539D" w:rsidR="00E74B1E" w:rsidRDefault="00953D51">
    <w:pPr>
      <w:tabs>
        <w:tab w:val="center" w:pos="4703"/>
        <w:tab w:val="right" w:pos="9406"/>
      </w:tabs>
    </w:pPr>
    <w:r>
      <w:rPr>
        <w:b/>
        <w:bCs/>
      </w:rPr>
      <w:t>MS</w:t>
    </w:r>
    <w:r w:rsidR="001A5A9A">
      <w:rPr>
        <w:b/>
        <w:bCs/>
      </w:rPr>
      <w:t>48</w:t>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defaultTabStop w:val="720"/>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1"/>
    <w:compatSetting w:name="useWord2013TrackBottomHyphenation" w:uri="http://schemas.microsoft.com/office/word" w:val="1"/>
  </w:compat>
  <w:rsids>
    <w:rsidRoot w:val="00E74B1E"/>
    <w:rsid w:val="000476C9"/>
    <w:rsid w:val="000D7273"/>
    <w:rsid w:val="00125A90"/>
    <w:rsid w:val="00136685"/>
    <w:rsid w:val="001647C1"/>
    <w:rsid w:val="001A5A9A"/>
    <w:rsid w:val="002005DA"/>
    <w:rsid w:val="003A68CB"/>
    <w:rsid w:val="003F6522"/>
    <w:rsid w:val="00401F8A"/>
    <w:rsid w:val="00552CB3"/>
    <w:rsid w:val="006E1E6A"/>
    <w:rsid w:val="00767958"/>
    <w:rsid w:val="007B3877"/>
    <w:rsid w:val="008E4326"/>
    <w:rsid w:val="00953D51"/>
    <w:rsid w:val="009D69A7"/>
    <w:rsid w:val="00A96B62"/>
    <w:rsid w:val="00C132EB"/>
    <w:rsid w:val="00C30AC0"/>
    <w:rsid w:val="00DE021D"/>
    <w:rsid w:val="00E06D90"/>
    <w:rsid w:val="00E74B1E"/>
    <w:rsid w:val="00ED3D56"/>
    <w:rsid w:val="00EE0F24"/>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39C282"/>
  <w15:docId w15:val="{680EB271-20CD-48D9-8AB2-C453A7566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275"/>
    <w:pPr>
      <w:spacing w:after="120"/>
      <w:jc w:val="both"/>
    </w:pPr>
    <w:rPr>
      <w:lang w:eastAsia="de-DE"/>
    </w:rPr>
  </w:style>
  <w:style w:type="paragraph" w:styleId="Heading1">
    <w:name w:val="heading 1"/>
    <w:basedOn w:val="Normal"/>
    <w:next w:val="Heading2"/>
    <w:link w:val="Heading1Char"/>
    <w:uiPriority w:val="99"/>
    <w:qFormat/>
    <w:rsid w:val="00925275"/>
    <w:pPr>
      <w:keepNext/>
      <w:spacing w:before="240" w:after="60"/>
      <w:jc w:val="center"/>
      <w:outlineLvl w:val="0"/>
    </w:pPr>
    <w:rPr>
      <w:rFonts w:ascii="Arial" w:hAnsi="Arial" w:cs="Arial"/>
      <w:b/>
      <w:bCs/>
      <w:kern w:val="2"/>
      <w:sz w:val="24"/>
      <w:szCs w:val="32"/>
    </w:rPr>
  </w:style>
  <w:style w:type="paragraph" w:styleId="Heading2">
    <w:name w:val="heading 2"/>
    <w:basedOn w:val="Normal"/>
    <w:next w:val="Heading3"/>
    <w:link w:val="Heading2Char"/>
    <w:uiPriority w:val="99"/>
    <w:qFormat/>
    <w:rsid w:val="00925275"/>
    <w:pPr>
      <w:keepNext/>
      <w:spacing w:before="240" w:after="240"/>
      <w:jc w:val="center"/>
      <w:outlineLvl w:val="1"/>
    </w:pPr>
    <w:rPr>
      <w:rFonts w:ascii="Arial" w:hAnsi="Arial" w:cs="Arial"/>
      <w:b/>
      <w:bCs/>
      <w:iCs/>
      <w:szCs w:val="28"/>
    </w:rPr>
  </w:style>
  <w:style w:type="paragraph" w:styleId="Heading3">
    <w:name w:val="heading 3"/>
    <w:basedOn w:val="Normal"/>
    <w:next w:val="Normal"/>
    <w:link w:val="Heading3Char"/>
    <w:uiPriority w:val="99"/>
    <w:qFormat/>
    <w:rsid w:val="002E03DB"/>
    <w:pPr>
      <w:keepNext/>
      <w:jc w:val="center"/>
      <w:outlineLvl w:val="2"/>
    </w:pPr>
    <w:rPr>
      <w:bCs/>
      <w:i/>
      <w:szCs w:val="24"/>
      <w:lang w:eastAsia="cs-CZ"/>
    </w:rPr>
  </w:style>
  <w:style w:type="paragraph" w:styleId="Heading4">
    <w:name w:val="heading 4"/>
    <w:basedOn w:val="Normal"/>
    <w:next w:val="Normal"/>
    <w:link w:val="Heading4Char"/>
    <w:uiPriority w:val="99"/>
    <w:qFormat/>
    <w:rsid w:val="00FF732E"/>
    <w:pPr>
      <w:keepNext/>
      <w:ind w:left="567" w:hanging="567"/>
      <w:outlineLvl w:val="3"/>
    </w:pPr>
    <w:rPr>
      <w:bCs/>
      <w:sz w:val="18"/>
      <w:szCs w:val="24"/>
      <w:lang w:eastAsia="cs-CZ"/>
    </w:rPr>
  </w:style>
  <w:style w:type="paragraph" w:styleId="Heading5">
    <w:name w:val="heading 5"/>
    <w:basedOn w:val="Heading6"/>
    <w:next w:val="Normal"/>
    <w:link w:val="Heading5Char"/>
    <w:uiPriority w:val="9"/>
    <w:unhideWhenUsed/>
    <w:qFormat/>
    <w:rsid w:val="00605A18"/>
    <w:pPr>
      <w:outlineLvl w:val="4"/>
    </w:pPr>
    <w:rPr>
      <w:b/>
    </w:rPr>
  </w:style>
  <w:style w:type="paragraph" w:styleId="Heading6">
    <w:name w:val="heading 6"/>
    <w:basedOn w:val="Normal"/>
    <w:next w:val="Normal"/>
    <w:link w:val="Heading6Char"/>
    <w:uiPriority w:val="9"/>
    <w:unhideWhenUsed/>
    <w:qFormat/>
    <w:rsid w:val="00777DA8"/>
    <w:pPr>
      <w:spacing w:after="60"/>
      <w:jc w:val="center"/>
      <w:outlineLvl w:val="5"/>
    </w:pPr>
    <w:rPr>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925275"/>
    <w:rPr>
      <w:rFonts w:ascii="Arial" w:hAnsi="Arial" w:cs="Arial"/>
      <w:b/>
      <w:bCs/>
      <w:kern w:val="2"/>
      <w:sz w:val="24"/>
      <w:szCs w:val="32"/>
      <w:lang w:val="en-GB" w:eastAsia="de-DE"/>
    </w:rPr>
  </w:style>
  <w:style w:type="character" w:customStyle="1" w:styleId="Heading2Char">
    <w:name w:val="Heading 2 Char"/>
    <w:link w:val="Heading2"/>
    <w:uiPriority w:val="99"/>
    <w:qFormat/>
    <w:locked/>
    <w:rsid w:val="00925275"/>
    <w:rPr>
      <w:rFonts w:ascii="Arial" w:hAnsi="Arial" w:cs="Arial"/>
      <w:b/>
      <w:bCs/>
      <w:iCs/>
      <w:sz w:val="22"/>
      <w:szCs w:val="28"/>
      <w:lang w:val="en-GB" w:eastAsia="de-DE"/>
    </w:rPr>
  </w:style>
  <w:style w:type="character" w:customStyle="1" w:styleId="Heading3Char">
    <w:name w:val="Heading 3 Char"/>
    <w:link w:val="Heading3"/>
    <w:uiPriority w:val="99"/>
    <w:qFormat/>
    <w:locked/>
    <w:rsid w:val="002E03DB"/>
    <w:rPr>
      <w:bCs/>
      <w:i/>
      <w:sz w:val="22"/>
      <w:szCs w:val="24"/>
      <w:lang w:val="en-GB"/>
    </w:rPr>
  </w:style>
  <w:style w:type="character" w:customStyle="1" w:styleId="Heading4Char">
    <w:name w:val="Heading 4 Char"/>
    <w:link w:val="Heading4"/>
    <w:uiPriority w:val="99"/>
    <w:qFormat/>
    <w:locked/>
    <w:rsid w:val="00FF732E"/>
    <w:rPr>
      <w:bCs/>
      <w:sz w:val="18"/>
      <w:szCs w:val="24"/>
      <w:lang w:val="en-GB"/>
    </w:rPr>
  </w:style>
  <w:style w:type="character" w:customStyle="1" w:styleId="HTMLAddressChar">
    <w:name w:val="HTML Address Char"/>
    <w:link w:val="HTMLAddress"/>
    <w:uiPriority w:val="99"/>
    <w:semiHidden/>
    <w:qFormat/>
    <w:rsid w:val="005E6DCD"/>
    <w:rPr>
      <w:i/>
      <w:iCs/>
      <w:lang w:val="de-DE" w:eastAsia="de-DE"/>
    </w:rPr>
  </w:style>
  <w:style w:type="character" w:customStyle="1" w:styleId="Heading5Char">
    <w:name w:val="Heading 5 Char"/>
    <w:link w:val="Heading5"/>
    <w:uiPriority w:val="9"/>
    <w:qFormat/>
    <w:rsid w:val="00605A18"/>
    <w:rPr>
      <w:b/>
      <w:bCs/>
      <w:szCs w:val="22"/>
      <w:lang w:val="en-GB" w:eastAsia="de-DE"/>
    </w:rPr>
  </w:style>
  <w:style w:type="character" w:customStyle="1" w:styleId="Heading6Char">
    <w:name w:val="Heading 6 Char"/>
    <w:link w:val="Heading6"/>
    <w:uiPriority w:val="9"/>
    <w:qFormat/>
    <w:rsid w:val="00777DA8"/>
    <w:rPr>
      <w:rFonts w:eastAsia="Times New Roman" w:cs="Times New Roman"/>
      <w:bCs/>
      <w:szCs w:val="22"/>
      <w:lang w:val="de-DE" w:eastAsia="de-DE"/>
    </w:rPr>
  </w:style>
  <w:style w:type="character" w:customStyle="1" w:styleId="HeaderChar">
    <w:name w:val="Header Char"/>
    <w:link w:val="Header"/>
    <w:uiPriority w:val="99"/>
    <w:qFormat/>
    <w:rsid w:val="00D13351"/>
    <w:rPr>
      <w:lang w:val="en-GB" w:eastAsia="de-DE"/>
    </w:rPr>
  </w:style>
  <w:style w:type="character" w:customStyle="1" w:styleId="FooterChar">
    <w:name w:val="Footer Char"/>
    <w:link w:val="Footer"/>
    <w:uiPriority w:val="99"/>
    <w:qFormat/>
    <w:rsid w:val="00D13351"/>
    <w:rPr>
      <w:lang w:val="en-GB" w:eastAsia="de-DE"/>
    </w:rPr>
  </w:style>
  <w:style w:type="character" w:customStyle="1" w:styleId="BalloonTextChar">
    <w:name w:val="Balloon Text Char"/>
    <w:link w:val="BalloonText"/>
    <w:uiPriority w:val="99"/>
    <w:semiHidden/>
    <w:qFormat/>
    <w:rsid w:val="00C64DBE"/>
    <w:rPr>
      <w:rFonts w:ascii="Tahoma" w:hAnsi="Tahoma" w:cs="Tahoma"/>
      <w:sz w:val="16"/>
      <w:szCs w:val="16"/>
      <w:lang w:val="en-GB" w:eastAsia="de-DE"/>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Acknowledgement">
    <w:name w:val="Acknowledgement"/>
    <w:basedOn w:val="Normal"/>
    <w:qFormat/>
    <w:rsid w:val="00777DA8"/>
    <w:rPr>
      <w:i/>
    </w:rPr>
  </w:style>
  <w:style w:type="paragraph" w:styleId="HTMLAddress">
    <w:name w:val="HTML Address"/>
    <w:basedOn w:val="Normal"/>
    <w:link w:val="HTMLAddressChar"/>
    <w:uiPriority w:val="99"/>
    <w:semiHidden/>
    <w:unhideWhenUsed/>
    <w:qFormat/>
    <w:rsid w:val="005E6DCD"/>
    <w:rPr>
      <w:i/>
      <w:iC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13351"/>
    <w:pPr>
      <w:tabs>
        <w:tab w:val="center" w:pos="4536"/>
        <w:tab w:val="right" w:pos="9072"/>
      </w:tabs>
    </w:pPr>
  </w:style>
  <w:style w:type="paragraph" w:styleId="Footer">
    <w:name w:val="footer"/>
    <w:basedOn w:val="Normal"/>
    <w:link w:val="FooterChar"/>
    <w:uiPriority w:val="99"/>
    <w:unhideWhenUsed/>
    <w:rsid w:val="00D13351"/>
    <w:pPr>
      <w:tabs>
        <w:tab w:val="center" w:pos="4536"/>
        <w:tab w:val="right" w:pos="9072"/>
      </w:tabs>
    </w:pPr>
  </w:style>
  <w:style w:type="paragraph" w:styleId="BalloonText">
    <w:name w:val="Balloon Text"/>
    <w:basedOn w:val="Normal"/>
    <w:link w:val="BalloonTextChar"/>
    <w:uiPriority w:val="99"/>
    <w:semiHidden/>
    <w:unhideWhenUsed/>
    <w:qFormat/>
    <w:rsid w:val="00C64DBE"/>
    <w:pPr>
      <w:spacing w:after="0"/>
    </w:pPr>
    <w:rPr>
      <w:rFonts w:ascii="Tahoma" w:hAnsi="Tahoma" w:cs="Tahoma"/>
      <w:sz w:val="16"/>
      <w:szCs w:val="16"/>
    </w:rPr>
  </w:style>
  <w:style w:type="table" w:styleId="TableGrid">
    <w:name w:val="Table Grid"/>
    <w:basedOn w:val="TableNormal"/>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6361676">
      <w:bodyDiv w:val="1"/>
      <w:marLeft w:val="0"/>
      <w:marRight w:val="0"/>
      <w:marTop w:val="0"/>
      <w:marBottom w:val="0"/>
      <w:divBdr>
        <w:top w:val="none" w:sz="0" w:space="0" w:color="auto"/>
        <w:left w:val="none" w:sz="0" w:space="0" w:color="auto"/>
        <w:bottom w:val="none" w:sz="0" w:space="0" w:color="auto"/>
        <w:right w:val="none" w:sz="0" w:space="0" w:color="auto"/>
      </w:divBdr>
    </w:div>
    <w:div w:id="2122987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245</Words>
  <Characters>1403</Characters>
  <Application>Microsoft Office Word</Application>
  <DocSecurity>0</DocSecurity>
  <Lines>11</Lines>
  <Paragraphs>3</Paragraphs>
  <ScaleCrop>false</ScaleCrop>
  <Company>MFF UK</Company>
  <LinksUpToDate>false</LinksUpToDate>
  <CharactersWithSpaces>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Canossa  Stefano</cp:lastModifiedBy>
  <cp:revision>38</cp:revision>
  <dcterms:created xsi:type="dcterms:W3CDTF">2019-09-04T15:26:00Z</dcterms:created>
  <dcterms:modified xsi:type="dcterms:W3CDTF">2025-05-17T13:44:00Z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