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0BC2" w14:textId="072357B6" w:rsidR="00EB1EB3" w:rsidRPr="00354AC3" w:rsidRDefault="009865FA" w:rsidP="00EB1EB3">
      <w:pPr>
        <w:pStyle w:val="Heading1"/>
        <w:rPr>
          <w:lang w:val="en-US"/>
        </w:rPr>
      </w:pPr>
      <w:r>
        <w:rPr>
          <w:lang w:val="en-US"/>
        </w:rPr>
        <w:t>Three-faceted in situ setup for characterizing spinel high entropy oxide</w:t>
      </w:r>
      <w:r w:rsidR="00507A0D">
        <w:rPr>
          <w:lang w:val="en-US"/>
        </w:rPr>
        <w:t xml:space="preserve">s of </w:t>
      </w:r>
      <w:r w:rsidR="00507A0D">
        <w:rPr>
          <w:lang w:val="en-US"/>
        </w:rPr>
        <w:t>3d transition metal</w:t>
      </w:r>
    </w:p>
    <w:p w14:paraId="388B0F22" w14:textId="6FE4E64B" w:rsidR="00EB1EB3" w:rsidRPr="00EB1EB3" w:rsidRDefault="00EB1EB3" w:rsidP="00EB1EB3">
      <w:pPr>
        <w:pStyle w:val="Heading2"/>
        <w:rPr>
          <w:lang w:val="nb-NO"/>
        </w:rPr>
      </w:pPr>
      <w:r w:rsidRPr="00EB1EB3">
        <w:rPr>
          <w:lang w:val="nb-NO"/>
        </w:rPr>
        <w:t>J. Edelvang-Pejrup</w:t>
      </w:r>
      <w:r w:rsidRPr="00EB1EB3">
        <w:rPr>
          <w:vertAlign w:val="superscript"/>
          <w:lang w:val="nb-NO"/>
        </w:rPr>
        <w:t>1</w:t>
      </w:r>
      <w:r w:rsidRPr="00EB1EB3">
        <w:rPr>
          <w:lang w:val="nb-NO"/>
        </w:rPr>
        <w:t>, A. Kirsch</w:t>
      </w:r>
      <w:r w:rsidRPr="00EB1EB3">
        <w:rPr>
          <w:vertAlign w:val="superscript"/>
          <w:lang w:val="nb-NO"/>
        </w:rPr>
        <w:t>2</w:t>
      </w:r>
      <w:r w:rsidRPr="00EB1EB3">
        <w:rPr>
          <w:lang w:val="nb-NO"/>
        </w:rPr>
        <w:t>, M. Arenz</w:t>
      </w:r>
      <w:r w:rsidRPr="00EB1EB3">
        <w:rPr>
          <w:vertAlign w:val="superscript"/>
          <w:lang w:val="nb-NO"/>
        </w:rPr>
        <w:t>3</w:t>
      </w:r>
      <w:r w:rsidRPr="00EB1EB3">
        <w:rPr>
          <w:lang w:val="nb-NO"/>
        </w:rPr>
        <w:t>, K. M. Ø. Jen</w:t>
      </w:r>
      <w:r>
        <w:rPr>
          <w:lang w:val="nb-NO"/>
        </w:rPr>
        <w:t>sen</w:t>
      </w:r>
      <w:r w:rsidRPr="00EB1EB3">
        <w:rPr>
          <w:vertAlign w:val="superscript"/>
          <w:lang w:val="nb-NO"/>
        </w:rPr>
        <w:t>1</w:t>
      </w:r>
    </w:p>
    <w:p w14:paraId="7EDDE379" w14:textId="3BE78DD7" w:rsidR="003A3A15" w:rsidRDefault="003A3A15" w:rsidP="003A3A15">
      <w:pPr>
        <w:pStyle w:val="Heading3"/>
      </w:pPr>
      <w:r>
        <w:rPr>
          <w:vertAlign w:val="superscript"/>
        </w:rPr>
        <w:t>1</w:t>
      </w:r>
      <w:r w:rsidRPr="00B06B82">
        <w:t>CHEAC, Department of Chemistry, University of Copenhagen</w:t>
      </w:r>
      <w:r>
        <w:t>,</w:t>
      </w:r>
      <w:r w:rsidR="00837685">
        <w:t xml:space="preserve"> </w:t>
      </w:r>
      <w:r w:rsidR="00837685" w:rsidRPr="00837685">
        <w:rPr>
          <w:vertAlign w:val="superscript"/>
        </w:rPr>
        <w:t>2</w:t>
      </w:r>
      <w:r w:rsidR="007270B9" w:rsidRPr="007270B9">
        <w:t xml:space="preserve">Research </w:t>
      </w:r>
      <w:proofErr w:type="spellStart"/>
      <w:r w:rsidR="007270B9" w:rsidRPr="007270B9">
        <w:t>Center</w:t>
      </w:r>
      <w:proofErr w:type="spellEnd"/>
      <w:r w:rsidR="007270B9" w:rsidRPr="007270B9">
        <w:t xml:space="preserve"> Future Energy Materials and Systems, University Alliance Ruhr</w:t>
      </w:r>
      <w:r w:rsidR="00837685">
        <w:t>,</w:t>
      </w:r>
      <w:r>
        <w:t xml:space="preserve"> </w:t>
      </w:r>
      <w:r w:rsidR="00837685">
        <w:rPr>
          <w:vertAlign w:val="superscript"/>
        </w:rPr>
        <w:t>3</w:t>
      </w:r>
      <w:r>
        <w:t>NanoElectroCatalysis Group, Department of Chemistry Biochemistry and Pharmaceutical Sciences, University of Bern</w:t>
      </w:r>
    </w:p>
    <w:p w14:paraId="588DB414" w14:textId="5805675E" w:rsidR="00EB1EB3" w:rsidRPr="00837685" w:rsidRDefault="003A3A15" w:rsidP="00837685">
      <w:pPr>
        <w:pStyle w:val="Heading3"/>
      </w:pPr>
      <w:r>
        <w:t>jep@chem.ku.dk</w:t>
      </w:r>
      <w:r w:rsidR="00EB1EB3">
        <w:rPr>
          <w:lang w:eastAsia="de-DE"/>
        </w:rPr>
        <w:br/>
      </w:r>
    </w:p>
    <w:p w14:paraId="76CFDFE4" w14:textId="01684B01" w:rsidR="00EB1EB3" w:rsidRDefault="00B55E37" w:rsidP="00FE0DDD">
      <w:r>
        <w:t>In the pursuit of new functional materials</w:t>
      </w:r>
      <w:r w:rsidR="0005387B">
        <w:t>,</w:t>
      </w:r>
      <w:r>
        <w:t xml:space="preserve"> </w:t>
      </w:r>
      <w:r w:rsidR="00615895" w:rsidRPr="00615895">
        <w:t xml:space="preserve">increasing </w:t>
      </w:r>
      <w:r w:rsidR="00615895">
        <w:t xml:space="preserve">their </w:t>
      </w:r>
      <w:r w:rsidR="00615895" w:rsidRPr="00615895">
        <w:t xml:space="preserve">compositional complexity </w:t>
      </w:r>
      <w:proofErr w:type="gramStart"/>
      <w:r w:rsidR="00615895" w:rsidRPr="00615895">
        <w:t>opens up</w:t>
      </w:r>
      <w:proofErr w:type="gramEnd"/>
      <w:r w:rsidR="00615895" w:rsidRPr="00615895">
        <w:t xml:space="preserve"> previously unexplored regions of composition space </w:t>
      </w:r>
      <w:r w:rsidR="00354AC3">
        <w:t>[1]</w:t>
      </w:r>
      <w:r>
        <w:t xml:space="preserve">. </w:t>
      </w:r>
      <w:r w:rsidR="00615895" w:rsidRPr="00615895">
        <w:t>In this study, we synthesize spinel high entropy oxides (HEOs) by combining five distinct 3d transition metals</w:t>
      </w:r>
      <w:r w:rsidR="00615895">
        <w:t xml:space="preserve"> – </w:t>
      </w:r>
      <w:r w:rsidR="00615895" w:rsidRPr="00615895">
        <w:t>many of which are common components of simpler electrocatalysts for the oxygen evolution reaction (OER)</w:t>
      </w:r>
      <w:r w:rsidR="00615895" w:rsidRPr="00615895">
        <w:t xml:space="preserve"> </w:t>
      </w:r>
      <w:r w:rsidR="00615895">
        <w:t>[2].</w:t>
      </w:r>
      <w:r w:rsidR="00D54028">
        <w:t xml:space="preserve"> </w:t>
      </w:r>
      <w:r w:rsidR="00D516F7">
        <w:t>The</w:t>
      </w:r>
      <w:r w:rsidR="00615895" w:rsidRPr="00615895">
        <w:t xml:space="preserve"> goal is to navigate this complex composition space</w:t>
      </w:r>
      <w:r w:rsidR="00615895">
        <w:t xml:space="preserve"> and identify </w:t>
      </w:r>
      <w:r w:rsidR="00615895">
        <w:t>spinel</w:t>
      </w:r>
      <w:r w:rsidR="00615895" w:rsidRPr="00615895">
        <w:t xml:space="preserve"> </w:t>
      </w:r>
      <w:r w:rsidR="00615895">
        <w:t>HEOs</w:t>
      </w:r>
      <w:r w:rsidR="00615895">
        <w:t xml:space="preserve"> with</w:t>
      </w:r>
      <w:r w:rsidR="00615895" w:rsidRPr="00615895">
        <w:t xml:space="preserve"> </w:t>
      </w:r>
      <w:r w:rsidR="00274FC6">
        <w:t>increased</w:t>
      </w:r>
      <w:r w:rsidR="00615895">
        <w:t xml:space="preserve"> </w:t>
      </w:r>
      <w:r w:rsidR="00615895" w:rsidRPr="00615895">
        <w:t>activity and stability</w:t>
      </w:r>
      <w:r w:rsidR="00274FC6">
        <w:t xml:space="preserve"> compared to simpler spinel oxides.</w:t>
      </w:r>
    </w:p>
    <w:p w14:paraId="70A6D94B" w14:textId="4B43A089" w:rsidR="00B55E37" w:rsidRDefault="0005387B" w:rsidP="00FE0DDD">
      <w:r>
        <w:t>However, w</w:t>
      </w:r>
      <w:r w:rsidR="00B55E37">
        <w:t>ith great compositional complexity comes</w:t>
      </w:r>
      <w:r>
        <w:t xml:space="preserve"> great</w:t>
      </w:r>
      <w:r w:rsidR="00901183">
        <w:t xml:space="preserve"> </w:t>
      </w:r>
      <w:r w:rsidR="00B55E37">
        <w:t>difficulty</w:t>
      </w:r>
      <w:r w:rsidR="008F5953">
        <w:t xml:space="preserve"> – namely</w:t>
      </w:r>
      <w:r w:rsidR="00B55E37">
        <w:t xml:space="preserve"> in </w:t>
      </w:r>
      <w:r w:rsidR="00901183">
        <w:t xml:space="preserve">accurately characterizing the structure of the material. We demonstrate how the crystal structure of the nanocrystalline intermediate </w:t>
      </w:r>
      <w:r w:rsidR="008F5953">
        <w:t xml:space="preserve">can be resolved </w:t>
      </w:r>
      <w:r w:rsidR="00901183">
        <w:t xml:space="preserve">by </w:t>
      </w:r>
      <w:r w:rsidR="008F5953">
        <w:t>combining</w:t>
      </w:r>
      <w:r w:rsidR="00901183">
        <w:t xml:space="preserve"> </w:t>
      </w:r>
      <w:r w:rsidR="00901183" w:rsidRPr="00901183">
        <w:rPr>
          <w:i/>
          <w:iCs/>
        </w:rPr>
        <w:t>in situ</w:t>
      </w:r>
      <w:r w:rsidR="00901183">
        <w:t xml:space="preserve"> x-ray diffraction </w:t>
      </w:r>
      <w:r w:rsidR="001E62F5">
        <w:t xml:space="preserve">(XRD) </w:t>
      </w:r>
      <w:r w:rsidR="00901183">
        <w:t>and total scattering</w:t>
      </w:r>
      <w:r w:rsidR="001E62F5">
        <w:t xml:space="preserve"> (TS)</w:t>
      </w:r>
      <w:r w:rsidR="00901183">
        <w:t xml:space="preserve"> </w:t>
      </w:r>
      <w:r w:rsidR="008F5953">
        <w:t>measurements</w:t>
      </w:r>
      <w:r w:rsidR="00901183">
        <w:t>.</w:t>
      </w:r>
      <w:r w:rsidR="008F5953">
        <w:t xml:space="preserve"> However, this provides little information about the distribution of different metals within the spinel HEOs. Therefore, </w:t>
      </w:r>
      <w:r w:rsidR="00354AC3" w:rsidRPr="00354AC3">
        <w:t>X-ray absorption near edge structure</w:t>
      </w:r>
      <w:r w:rsidR="00354AC3" w:rsidRPr="00354AC3">
        <w:t xml:space="preserve"> </w:t>
      </w:r>
      <w:r w:rsidR="00354AC3">
        <w:t>(</w:t>
      </w:r>
      <w:r w:rsidR="008F5953">
        <w:t>XANES</w:t>
      </w:r>
      <w:r w:rsidR="00354AC3">
        <w:t>)</w:t>
      </w:r>
      <w:r w:rsidR="008F5953">
        <w:t xml:space="preserve"> data is also collected </w:t>
      </w:r>
      <w:r w:rsidR="008F5953">
        <w:rPr>
          <w:i/>
          <w:iCs/>
        </w:rPr>
        <w:t>in situ</w:t>
      </w:r>
      <w:r w:rsidR="008F5953">
        <w:t xml:space="preserve"> to produce a three-faceted </w:t>
      </w:r>
      <w:r w:rsidR="008F5953">
        <w:t>quasi-simultaneous</w:t>
      </w:r>
      <w:r w:rsidR="008F5953">
        <w:t xml:space="preserve"> dataset</w:t>
      </w:r>
      <w:r w:rsidR="00274FC6">
        <w:t xml:space="preserve">. </w:t>
      </w:r>
      <w:r w:rsidR="00274FC6" w:rsidRPr="00274FC6">
        <w:t xml:space="preserve">XRD and TS reveal crystallographic phase evolution, while XANES provides site-specific insights into the </w:t>
      </w:r>
      <w:r w:rsidR="00274FC6">
        <w:t>coordination</w:t>
      </w:r>
      <w:r w:rsidR="00274FC6" w:rsidRPr="00274FC6">
        <w:t xml:space="preserve"> environments and oxidation states of the constituent metals</w:t>
      </w:r>
      <w:r w:rsidR="007365E9">
        <w:t xml:space="preserve">, see </w:t>
      </w:r>
      <w:r w:rsidR="00995566">
        <w:t>fig.</w:t>
      </w:r>
      <w:r w:rsidR="007365E9">
        <w:t xml:space="preserve"> 1</w:t>
      </w:r>
      <w:r w:rsidR="00274FC6" w:rsidRPr="00274FC6">
        <w:t>.</w:t>
      </w:r>
    </w:p>
    <w:p w14:paraId="7978DB20" w14:textId="1E817EE9" w:rsidR="009865FA" w:rsidRDefault="001E62F5" w:rsidP="00FE0DDD">
      <w:r>
        <w:t xml:space="preserve">The complimentary nature of XRD, TS and XANES </w:t>
      </w:r>
      <w:r w:rsidR="00274FC6">
        <w:t>allows us</w:t>
      </w:r>
      <w:r>
        <w:t xml:space="preserve"> to characterize the structure of </w:t>
      </w:r>
      <w:r>
        <w:t>materials</w:t>
      </w:r>
      <w:r>
        <w:t xml:space="preserve"> </w:t>
      </w:r>
      <w:r w:rsidR="0005387B">
        <w:t>that are</w:t>
      </w:r>
      <w:r>
        <w:t xml:space="preserve"> increasingly compositional</w:t>
      </w:r>
      <w:r w:rsidR="0005387B">
        <w:t>ly</w:t>
      </w:r>
      <w:r>
        <w:t xml:space="preserve"> complex</w:t>
      </w:r>
      <w:r w:rsidR="00274FC6">
        <w:t>.</w:t>
      </w:r>
      <w:r w:rsidR="002A1874">
        <w:t xml:space="preserve"> </w:t>
      </w:r>
      <w:r w:rsidR="00274FC6">
        <w:t>S</w:t>
      </w:r>
      <w:r w:rsidR="002A1874">
        <w:t>pecifically</w:t>
      </w:r>
      <w:r w:rsidR="00274FC6">
        <w:t>, we</w:t>
      </w:r>
      <w:r w:rsidR="002A1874">
        <w:t xml:space="preserve"> see that the investigated </w:t>
      </w:r>
      <w:r w:rsidR="0005387B">
        <w:t>spinel HEOs</w:t>
      </w:r>
      <w:r w:rsidR="002A1874">
        <w:t xml:space="preserve"> go</w:t>
      </w:r>
      <w:r w:rsidR="0005387B">
        <w:t xml:space="preserve"> from a non-crystalline precursor through a nanocrystalline intermediate to a </w:t>
      </w:r>
      <w:r w:rsidR="002A1874">
        <w:t>final crystalline spinel phase. The distribution of metals in tetrahedral and octahedral sites depends on which metals are in the sample and their ratios</w:t>
      </w:r>
      <w:r w:rsidR="005F1874">
        <w:t>, and ut</w:t>
      </w:r>
      <w:r w:rsidR="002A1874">
        <w:t xml:space="preserve">ilizing these trends is a promising way </w:t>
      </w:r>
      <w:r w:rsidR="005F1874">
        <w:t>of</w:t>
      </w:r>
      <w:r w:rsidR="002A1874">
        <w:t xml:space="preserve"> manipulat</w:t>
      </w:r>
      <w:r w:rsidR="005F1874">
        <w:t>ing</w:t>
      </w:r>
      <w:r w:rsidR="002A1874">
        <w:t xml:space="preserve"> the final structure of functional materials</w:t>
      </w:r>
      <w:r w:rsidR="005F1874">
        <w:t>.</w:t>
      </w:r>
      <w:r w:rsidR="002A1874">
        <w:t xml:space="preserve"> </w:t>
      </w:r>
      <w:r w:rsidR="005F1874">
        <w:t>G</w:t>
      </w:r>
      <w:r w:rsidR="002A1874">
        <w:t xml:space="preserve">oing forward we </w:t>
      </w:r>
      <w:r w:rsidR="00995566">
        <w:t>aim to link</w:t>
      </w:r>
      <w:r w:rsidR="002A1874">
        <w:t xml:space="preserve"> these structural features directly to catalytic activit</w:t>
      </w:r>
      <w:r w:rsidR="00995566">
        <w:t>y</w:t>
      </w:r>
      <w:r w:rsidR="002A1874">
        <w:t xml:space="preserve"> for the oxygen evolution reaction</w:t>
      </w:r>
      <w:r w:rsidR="00D54028">
        <w:t xml:space="preserve"> [3]</w:t>
      </w:r>
      <w:r w:rsidR="002A1874">
        <w:t>.</w:t>
      </w:r>
      <w:r w:rsidR="00274FC6">
        <w:t xml:space="preserve"> Furthermore, the three-faceted </w:t>
      </w:r>
      <w:r w:rsidR="00274FC6" w:rsidRPr="00274FC6">
        <w:rPr>
          <w:i/>
          <w:iCs/>
        </w:rPr>
        <w:t>in situ</w:t>
      </w:r>
      <w:r w:rsidR="00274FC6">
        <w:t xml:space="preserve"> setup </w:t>
      </w:r>
      <w:proofErr w:type="gramStart"/>
      <w:r w:rsidR="00995566">
        <w:t xml:space="preserve">in itself </w:t>
      </w:r>
      <w:r w:rsidR="004A74E4">
        <w:t>provides</w:t>
      </w:r>
      <w:proofErr w:type="gramEnd"/>
      <w:r w:rsidR="00B76363">
        <w:t xml:space="preserve"> a powerful tool for future investigation of compositionally complex materials.</w:t>
      </w:r>
    </w:p>
    <w:p w14:paraId="70749724" w14:textId="77777777" w:rsidR="00274FC6" w:rsidRPr="008F5953" w:rsidRDefault="00274FC6" w:rsidP="00FE0DDD"/>
    <w:p w14:paraId="370C3AFF" w14:textId="649F15AB" w:rsidR="00EB1EB3" w:rsidRDefault="00FB24FE" w:rsidP="00EB1EB3">
      <w:pPr>
        <w:jc w:val="center"/>
      </w:pPr>
      <w:r>
        <w:rPr>
          <w:noProof/>
        </w:rPr>
        <w:drawing>
          <wp:inline distT="0" distB="0" distL="0" distR="0" wp14:anchorId="3BF49211" wp14:editId="0479297D">
            <wp:extent cx="5312229" cy="2580000"/>
            <wp:effectExtent l="0" t="0" r="3175" b="0"/>
            <wp:docPr id="265523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43" cy="25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E423" w14:textId="3EAF6D8A" w:rsidR="00EB1EB3" w:rsidRDefault="003B43B5" w:rsidP="00D540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631A2D" wp14:editId="1D4DF3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08531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4B99" id="_x0000_tole_rId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EB1EB3">
        <w:rPr>
          <w:b/>
        </w:rPr>
        <w:t>Figure 1</w:t>
      </w:r>
      <w:r w:rsidR="00EB1EB3">
        <w:t xml:space="preserve">. </w:t>
      </w:r>
      <w:r>
        <w:t>Table of what structural information can be accessed by combining different in-situ characterization techniques. During the synthesis of a five-metal spinel oxide, XRD is used to determine the structure of the crystalline product (</w:t>
      </w:r>
      <w:r w:rsidR="00FE0DDD">
        <w:t>bottom</w:t>
      </w:r>
      <w:r>
        <w:t xml:space="preserve"> right cell), X-PDF sheds light on the local structure of the nanostructured intermediate (middle cell), while XANES provides insight into the elemental distribution in the tetrahedral and octahedral sites, respectively (</w:t>
      </w:r>
      <w:r w:rsidR="00FE0DDD">
        <w:t>top</w:t>
      </w:r>
      <w:r>
        <w:t xml:space="preserve"> two cells).</w:t>
      </w:r>
    </w:p>
    <w:p w14:paraId="00C4E06F" w14:textId="77777777" w:rsidR="00D54028" w:rsidRDefault="00D54028" w:rsidP="00D54028">
      <w:pPr>
        <w:jc w:val="center"/>
      </w:pPr>
    </w:p>
    <w:p w14:paraId="74CFA162" w14:textId="55B9FD25" w:rsidR="00EB1EB3" w:rsidRDefault="00EB1EB3" w:rsidP="00EB1EB3">
      <w:pPr>
        <w:pStyle w:val="Heading4"/>
      </w:pPr>
      <w:r w:rsidRPr="00D54028">
        <w:t>[1]</w:t>
      </w:r>
      <w:r w:rsidR="00D54028" w:rsidRPr="00D54028">
        <w:t xml:space="preserve"> </w:t>
      </w:r>
      <w:r w:rsidR="00D54028" w:rsidRPr="00D54028">
        <w:t>Löffler, T</w:t>
      </w:r>
      <w:r w:rsidR="00D54028" w:rsidRPr="00D54028">
        <w:t>.,</w:t>
      </w:r>
      <w:r w:rsidR="00D54028" w:rsidRPr="00D54028">
        <w:t xml:space="preserve"> Ludwig, A</w:t>
      </w:r>
      <w:r w:rsidR="00D54028" w:rsidRPr="00D54028">
        <w:t>.,</w:t>
      </w:r>
      <w:r w:rsidR="00D54028" w:rsidRPr="00D54028">
        <w:t xml:space="preserve"> Rossmeisl, J</w:t>
      </w:r>
      <w:r w:rsidR="00D54028" w:rsidRPr="00D54028">
        <w:t>.,</w:t>
      </w:r>
      <w:r w:rsidR="00D54028" w:rsidRPr="00D54028">
        <w:t xml:space="preserve"> S</w:t>
      </w:r>
      <w:r w:rsidR="00D54028" w:rsidRPr="00D54028">
        <w:t>. &amp;</w:t>
      </w:r>
      <w:r w:rsidR="00D54028" w:rsidRPr="00D54028">
        <w:t xml:space="preserve"> Wolfgang</w:t>
      </w:r>
      <w:r w:rsidR="00D54028">
        <w:t xml:space="preserve"> (2021). </w:t>
      </w:r>
      <w:r w:rsidR="00D54028" w:rsidRPr="00D54028">
        <w:rPr>
          <w:i/>
          <w:iCs/>
          <w:lang w:val="en-US"/>
        </w:rPr>
        <w:t>Ang. Chem. Int. Edit</w:t>
      </w:r>
      <w:r w:rsidR="00D54028" w:rsidRPr="00D54028">
        <w:rPr>
          <w:lang w:val="en-US"/>
        </w:rPr>
        <w:t>.,</w:t>
      </w:r>
      <w:r w:rsidR="00D54028">
        <w:rPr>
          <w:lang w:val="en-US"/>
        </w:rPr>
        <w:t xml:space="preserve"> </w:t>
      </w:r>
      <w:r w:rsidR="00D54028" w:rsidRPr="00D54028">
        <w:rPr>
          <w:b/>
          <w:bCs w:val="0"/>
          <w:lang w:val="en-US"/>
        </w:rPr>
        <w:t>60</w:t>
      </w:r>
      <w:r w:rsidR="00D54028">
        <w:rPr>
          <w:lang w:val="en-US"/>
        </w:rPr>
        <w:t>, 52.</w:t>
      </w:r>
    </w:p>
    <w:p w14:paraId="5C6F1739" w14:textId="06F547A2" w:rsidR="00EB1EB3" w:rsidRDefault="00EB1EB3" w:rsidP="00EB1EB3">
      <w:pPr>
        <w:pStyle w:val="Heading4"/>
      </w:pPr>
      <w:r>
        <w:t xml:space="preserve">[2] </w:t>
      </w:r>
      <w:proofErr w:type="spellStart"/>
      <w:r w:rsidR="009865FA" w:rsidRPr="009865FA">
        <w:t>Jamesh</w:t>
      </w:r>
      <w:proofErr w:type="spellEnd"/>
      <w:r w:rsidR="009865FA">
        <w:t>, M. &amp;</w:t>
      </w:r>
      <w:r w:rsidR="009865FA" w:rsidRPr="009865FA">
        <w:t xml:space="preserve"> Harb</w:t>
      </w:r>
      <w:r w:rsidR="009865FA">
        <w:t xml:space="preserve">, M. (2021). </w:t>
      </w:r>
      <w:r w:rsidR="009865FA" w:rsidRPr="009865FA">
        <w:rPr>
          <w:i/>
          <w:iCs/>
        </w:rPr>
        <w:t>J. Energy Chem.</w:t>
      </w:r>
      <w:r w:rsidR="009865FA">
        <w:t xml:space="preserve">, </w:t>
      </w:r>
      <w:r w:rsidR="009865FA" w:rsidRPr="009865FA">
        <w:rPr>
          <w:b/>
          <w:bCs w:val="0"/>
        </w:rPr>
        <w:t>56</w:t>
      </w:r>
      <w:r w:rsidR="009865FA">
        <w:t>, 299.</w:t>
      </w:r>
    </w:p>
    <w:p w14:paraId="02831104" w14:textId="438B7984" w:rsidR="00EB1EB3" w:rsidRPr="00274FC6" w:rsidRDefault="00EB1EB3" w:rsidP="00274FC6">
      <w:pPr>
        <w:pStyle w:val="Heading4"/>
        <w:rPr>
          <w:lang w:val="en-US"/>
        </w:rPr>
      </w:pPr>
      <w:r w:rsidRPr="009865FA">
        <w:rPr>
          <w:lang w:val="en-US"/>
        </w:rPr>
        <w:t xml:space="preserve">[3] </w:t>
      </w:r>
      <w:r w:rsidR="00D54028" w:rsidRPr="009865FA">
        <w:rPr>
          <w:lang w:val="en-US"/>
        </w:rPr>
        <w:t xml:space="preserve">Svane, K. &amp; Rossmeisl, J. (2022). </w:t>
      </w:r>
      <w:r w:rsidR="00D54028" w:rsidRPr="00D54028">
        <w:rPr>
          <w:i/>
          <w:iCs/>
          <w:lang w:val="en-US"/>
        </w:rPr>
        <w:t>Ang. Chem. Int. Edit</w:t>
      </w:r>
      <w:r w:rsidR="00D54028" w:rsidRPr="00D54028">
        <w:rPr>
          <w:lang w:val="en-US"/>
        </w:rPr>
        <w:t xml:space="preserve">., </w:t>
      </w:r>
      <w:r w:rsidR="00D54028" w:rsidRPr="00D54028">
        <w:rPr>
          <w:b/>
          <w:bCs w:val="0"/>
          <w:lang w:val="en-US"/>
        </w:rPr>
        <w:t>61</w:t>
      </w:r>
      <w:r w:rsidR="00D54028" w:rsidRPr="00D54028">
        <w:rPr>
          <w:lang w:val="en-US"/>
        </w:rPr>
        <w:t>,</w:t>
      </w:r>
      <w:r w:rsidR="00D54028">
        <w:rPr>
          <w:lang w:val="en-US"/>
        </w:rPr>
        <w:t xml:space="preserve"> 19.</w:t>
      </w:r>
    </w:p>
    <w:sectPr w:rsidR="00EB1EB3" w:rsidRPr="00274FC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CCA8" w14:textId="77777777" w:rsidR="00A17D80" w:rsidRDefault="00A17D80">
      <w:pPr>
        <w:spacing w:after="0"/>
      </w:pPr>
      <w:r>
        <w:separator/>
      </w:r>
    </w:p>
  </w:endnote>
  <w:endnote w:type="continuationSeparator" w:id="0">
    <w:p w14:paraId="137983F3" w14:textId="77777777" w:rsidR="00A17D80" w:rsidRDefault="00A17D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A6D0" w14:textId="77777777" w:rsidR="0070509C" w:rsidRDefault="0070509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0F3A" w14:textId="77777777" w:rsidR="00A17D80" w:rsidRDefault="00A17D80">
      <w:pPr>
        <w:spacing w:after="0"/>
      </w:pPr>
      <w:r>
        <w:separator/>
      </w:r>
    </w:p>
  </w:footnote>
  <w:footnote w:type="continuationSeparator" w:id="0">
    <w:p w14:paraId="3E2AC478" w14:textId="77777777" w:rsidR="00A17D80" w:rsidRDefault="00A17D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4009" w14:textId="731116D2" w:rsidR="0070509C" w:rsidRDefault="005F1874">
    <w:pPr>
      <w:tabs>
        <w:tab w:val="center" w:pos="4703"/>
        <w:tab w:val="right" w:pos="9406"/>
      </w:tabs>
    </w:pPr>
    <w:r>
      <w:rPr>
        <w:b/>
        <w:bCs/>
      </w:rPr>
      <w:t>M36</w:t>
    </w:r>
    <w:r w:rsidRPr="005F1874">
      <w:rPr>
        <w:b/>
        <w:bCs/>
      </w:rPr>
      <w:ptab w:relativeTo="margin" w:alignment="center" w:leader="none"/>
    </w:r>
    <w:r w:rsidRPr="00C673AE">
      <w:rPr>
        <w:b/>
        <w:bCs/>
      </w:rPr>
      <w:t>In situ and operando diffraction; time-resolved techniques</w:t>
    </w:r>
    <w:r w:rsidRPr="005F1874">
      <w:rPr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9C"/>
    <w:rsid w:val="00003672"/>
    <w:rsid w:val="0005387B"/>
    <w:rsid w:val="000A04A3"/>
    <w:rsid w:val="001E3243"/>
    <w:rsid w:val="001E62F5"/>
    <w:rsid w:val="0026408E"/>
    <w:rsid w:val="00274FC6"/>
    <w:rsid w:val="002A1874"/>
    <w:rsid w:val="003116F6"/>
    <w:rsid w:val="00354AC3"/>
    <w:rsid w:val="003A3A15"/>
    <w:rsid w:val="003B43B5"/>
    <w:rsid w:val="004A74E4"/>
    <w:rsid w:val="00507A0D"/>
    <w:rsid w:val="005F1874"/>
    <w:rsid w:val="00615895"/>
    <w:rsid w:val="0070509C"/>
    <w:rsid w:val="007270B9"/>
    <w:rsid w:val="007365E9"/>
    <w:rsid w:val="00837685"/>
    <w:rsid w:val="008F5953"/>
    <w:rsid w:val="00901183"/>
    <w:rsid w:val="009865FA"/>
    <w:rsid w:val="00995566"/>
    <w:rsid w:val="009F2EA5"/>
    <w:rsid w:val="00A17D80"/>
    <w:rsid w:val="00B55E37"/>
    <w:rsid w:val="00B76363"/>
    <w:rsid w:val="00BE5CB2"/>
    <w:rsid w:val="00C02957"/>
    <w:rsid w:val="00C673AE"/>
    <w:rsid w:val="00D516F7"/>
    <w:rsid w:val="00D54028"/>
    <w:rsid w:val="00EB1EB3"/>
    <w:rsid w:val="00FB24FE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854BF2"/>
  <w15:docId w15:val="{E481060B-3C1D-4780-84FA-FE5D202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A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Jens Edelvang-Pejrup</cp:lastModifiedBy>
  <cp:revision>16</cp:revision>
  <dcterms:created xsi:type="dcterms:W3CDTF">2025-05-19T10:56:00Z</dcterms:created>
  <dcterms:modified xsi:type="dcterms:W3CDTF">2025-05-20T12:56:00Z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