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FE307" w14:textId="77777777" w:rsidR="006A196F" w:rsidRPr="005D6E5C" w:rsidRDefault="00407BF1">
      <w:pPr>
        <w:pStyle w:val="1"/>
      </w:pPr>
      <w:r w:rsidRPr="005D6E5C">
        <w:t xml:space="preserve">Crystallization of Calcite and Vaterite </w:t>
      </w:r>
      <w:r w:rsidR="00925B57" w:rsidRPr="005D6E5C">
        <w:t>in Hydrogel-Based Diffusion System</w:t>
      </w:r>
    </w:p>
    <w:p w14:paraId="033554D8" w14:textId="77777777" w:rsidR="006A196F" w:rsidRPr="005D6E5C" w:rsidRDefault="00925B57">
      <w:pPr>
        <w:pStyle w:val="2"/>
      </w:pPr>
      <w:r w:rsidRPr="005D6E5C">
        <w:t>K. M. J</w:t>
      </w:r>
      <w:r w:rsidRPr="005D6E5C">
        <w:rPr>
          <w:rFonts w:ascii="맑은 고딕" w:eastAsia="맑은 고딕" w:hAnsi="맑은 고딕" w:hint="eastAsia"/>
          <w:lang w:eastAsia="ko-KR"/>
        </w:rPr>
        <w:t>eong</w:t>
      </w:r>
      <w:r w:rsidRPr="005D6E5C">
        <w:rPr>
          <w:vertAlign w:val="superscript"/>
        </w:rPr>
        <w:t>1</w:t>
      </w:r>
      <w:r w:rsidRPr="005D6E5C">
        <w:t>, Y. S. Shin</w:t>
      </w:r>
      <w:r w:rsidRPr="005D6E5C">
        <w:rPr>
          <w:vertAlign w:val="superscript"/>
        </w:rPr>
        <w:t>1</w:t>
      </w:r>
      <w:r w:rsidRPr="005D6E5C">
        <w:t>, S. H. Yang</w:t>
      </w:r>
      <w:r w:rsidRPr="005D6E5C">
        <w:rPr>
          <w:vertAlign w:val="superscript"/>
        </w:rPr>
        <w:t>1</w:t>
      </w:r>
    </w:p>
    <w:p w14:paraId="30049905" w14:textId="77777777" w:rsidR="006A196F" w:rsidRPr="005D6E5C" w:rsidRDefault="00D27CB8">
      <w:pPr>
        <w:pStyle w:val="3"/>
      </w:pPr>
      <w:r w:rsidRPr="005D6E5C">
        <w:rPr>
          <w:vertAlign w:val="superscript"/>
        </w:rPr>
        <w:t>1</w:t>
      </w:r>
      <w:r w:rsidR="004750D0" w:rsidRPr="005D6E5C">
        <w:t>Department of Chemistry Education, Korea National University of Education (KNUE), Cheongju</w:t>
      </w:r>
      <w:r w:rsidR="002A4D59" w:rsidRPr="005D6E5C">
        <w:t xml:space="preserve"> 28173, Republic of Korea</w:t>
      </w:r>
    </w:p>
    <w:p w14:paraId="3B6F1149" w14:textId="77777777" w:rsidR="006A196F" w:rsidRPr="005D6E5C" w:rsidRDefault="0058702C">
      <w:pPr>
        <w:pStyle w:val="3"/>
        <w:rPr>
          <w:sz w:val="18"/>
          <w:szCs w:val="18"/>
        </w:rPr>
      </w:pPr>
      <w:r w:rsidRPr="005D6E5C">
        <w:t>sunghoyang@knue.ac.kr</w:t>
      </w:r>
      <w:r w:rsidR="00D27CB8" w:rsidRPr="005D6E5C">
        <w:rPr>
          <w:lang w:eastAsia="de-DE"/>
        </w:rPr>
        <w:br/>
      </w:r>
    </w:p>
    <w:p w14:paraId="2EF6FE67" w14:textId="4274F9A6" w:rsidR="006A196F" w:rsidRPr="005D6E5C" w:rsidRDefault="00AE2807">
      <w:pPr>
        <w:rPr>
          <w:szCs w:val="22"/>
          <w:lang w:eastAsia="ko-KR"/>
        </w:rPr>
      </w:pPr>
      <w:r w:rsidRPr="005D6E5C">
        <w:rPr>
          <w:szCs w:val="22"/>
          <w:lang w:eastAsia="ko-KR"/>
        </w:rPr>
        <w:t xml:space="preserve">Biomineralization is a biological process that generates inorganic materials and requires precise </w:t>
      </w:r>
      <w:proofErr w:type="gramStart"/>
      <w:r w:rsidRPr="005D6E5C">
        <w:rPr>
          <w:szCs w:val="22"/>
          <w:lang w:eastAsia="ko-KR"/>
        </w:rPr>
        <w:t>control.</w:t>
      </w:r>
      <w:r w:rsidRPr="005D6E5C">
        <w:rPr>
          <w:szCs w:val="22"/>
          <w:vertAlign w:val="superscript"/>
          <w:lang w:eastAsia="ko-KR"/>
        </w:rPr>
        <w:t>[</w:t>
      </w:r>
      <w:proofErr w:type="gramEnd"/>
      <w:r w:rsidRPr="005D6E5C">
        <w:rPr>
          <w:szCs w:val="22"/>
          <w:vertAlign w:val="superscript"/>
          <w:lang w:eastAsia="ko-KR"/>
        </w:rPr>
        <w:t>1-3]</w:t>
      </w:r>
      <w:r w:rsidRPr="005D6E5C">
        <w:rPr>
          <w:szCs w:val="22"/>
          <w:lang w:eastAsia="ko-KR"/>
        </w:rPr>
        <w:t> </w:t>
      </w:r>
      <w:r w:rsidR="00156C74" w:rsidRPr="005D6E5C">
        <w:rPr>
          <w:szCs w:val="22"/>
          <w:lang w:eastAsia="ko-KR"/>
        </w:rPr>
        <w:t xml:space="preserve">It is delicately controlled in biological systems over long periods of time through slow diffusion and regulated mass transfer, resulting in the formation of intricate structures. </w:t>
      </w:r>
      <w:r w:rsidRPr="005D6E5C">
        <w:rPr>
          <w:szCs w:val="22"/>
          <w:lang w:eastAsia="ko-KR"/>
        </w:rPr>
        <w:t xml:space="preserve">Hydrogels have been widely utilized to mimic the microenvironment of biological systems due to their biocompatibility and three-dimensional organic network </w:t>
      </w:r>
      <w:proofErr w:type="gramStart"/>
      <w:r w:rsidRPr="005D6E5C">
        <w:rPr>
          <w:szCs w:val="22"/>
          <w:lang w:eastAsia="ko-KR"/>
        </w:rPr>
        <w:t>structure.</w:t>
      </w:r>
      <w:r w:rsidRPr="005D6E5C">
        <w:rPr>
          <w:szCs w:val="22"/>
          <w:vertAlign w:val="superscript"/>
          <w:lang w:eastAsia="ko-KR"/>
        </w:rPr>
        <w:t>[</w:t>
      </w:r>
      <w:proofErr w:type="gramEnd"/>
      <w:r w:rsidRPr="005D6E5C">
        <w:rPr>
          <w:szCs w:val="22"/>
          <w:vertAlign w:val="superscript"/>
          <w:lang w:eastAsia="ko-KR"/>
        </w:rPr>
        <w:t>4,5]</w:t>
      </w:r>
      <w:r w:rsidRPr="005D6E5C">
        <w:rPr>
          <w:szCs w:val="22"/>
          <w:lang w:eastAsia="ko-KR"/>
        </w:rPr>
        <w:t> The polymer network of hydrogels significantly restricts the diffusion of substances.</w:t>
      </w:r>
      <w:r w:rsidR="00A26BD3" w:rsidRPr="005D6E5C">
        <w:rPr>
          <w:szCs w:val="22"/>
          <w:vertAlign w:val="superscript"/>
          <w:lang w:eastAsia="ko-KR"/>
        </w:rPr>
        <w:t>[5,6]</w:t>
      </w:r>
      <w:r w:rsidRPr="005D6E5C">
        <w:rPr>
          <w:szCs w:val="22"/>
          <w:lang w:eastAsia="ko-KR"/>
        </w:rPr>
        <w:t xml:space="preserve"> Therefore, hydrogels are suitable for mimicking the slow and controlled ion transport in biomineralization.</w:t>
      </w:r>
      <w:r w:rsidR="00A26BD3" w:rsidRPr="005D6E5C">
        <w:rPr>
          <w:szCs w:val="22"/>
          <w:vertAlign w:val="superscript"/>
          <w:lang w:eastAsia="ko-KR"/>
        </w:rPr>
        <w:t>[</w:t>
      </w:r>
      <w:r w:rsidR="00A26BD3" w:rsidRPr="005D6E5C">
        <w:rPr>
          <w:rFonts w:eastAsia="맑은 고딕" w:hint="eastAsia"/>
          <w:szCs w:val="22"/>
          <w:vertAlign w:val="superscript"/>
          <w:lang w:eastAsia="ko-KR"/>
        </w:rPr>
        <w:t>7</w:t>
      </w:r>
      <w:r w:rsidR="002E3C86">
        <w:rPr>
          <w:szCs w:val="22"/>
          <w:vertAlign w:val="superscript"/>
          <w:lang w:eastAsia="ko-KR"/>
        </w:rPr>
        <w:t>-9</w:t>
      </w:r>
      <w:r w:rsidR="00A26BD3" w:rsidRPr="005D6E5C">
        <w:rPr>
          <w:szCs w:val="22"/>
          <w:vertAlign w:val="superscript"/>
          <w:lang w:eastAsia="ko-KR"/>
        </w:rPr>
        <w:t>]</w:t>
      </w:r>
      <w:r w:rsidRPr="005D6E5C">
        <w:rPr>
          <w:szCs w:val="22"/>
          <w:lang w:eastAsia="ko-KR"/>
        </w:rPr>
        <w:t> </w:t>
      </w:r>
      <w:r w:rsidR="00F01581" w:rsidRPr="005D6E5C">
        <w:rPr>
          <w:szCs w:val="22"/>
          <w:lang w:eastAsia="ko-KR"/>
        </w:rPr>
        <w:t>In this study, calcium carbonate was crystallized within a hydrogel matrix using a cross-diffusion system.</w:t>
      </w:r>
      <w:r w:rsidRPr="005D6E5C">
        <w:rPr>
          <w:szCs w:val="22"/>
          <w:lang w:eastAsia="ko-KR"/>
        </w:rPr>
        <w:t xml:space="preserve"> </w:t>
      </w:r>
      <w:r w:rsidR="006C3985" w:rsidRPr="005D6E5C">
        <w:rPr>
          <w:szCs w:val="22"/>
          <w:lang w:eastAsia="ko-KR"/>
        </w:rPr>
        <w:t>Bicarbonate ions and hydroxide ions diffused orthogonally into the agarose hydrogel containing calcium ions.</w:t>
      </w:r>
      <w:r w:rsidRPr="005D6E5C">
        <w:rPr>
          <w:szCs w:val="22"/>
          <w:lang w:eastAsia="ko-KR"/>
        </w:rPr>
        <w:t xml:space="preserve"> </w:t>
      </w:r>
      <w:r w:rsidR="00BF7F8B" w:rsidRPr="005D6E5C">
        <w:rPr>
          <w:szCs w:val="22"/>
          <w:lang w:eastAsia="ko-KR"/>
        </w:rPr>
        <w:t xml:space="preserve">Using this system, the effects of ion flux and pH on calcium carbonate crystallization can be investigated. </w:t>
      </w:r>
      <w:r w:rsidRPr="005D6E5C">
        <w:rPr>
          <w:szCs w:val="22"/>
          <w:lang w:eastAsia="ko-KR"/>
        </w:rPr>
        <w:t xml:space="preserve">The regulated ion flux and changes in pH due to the influx of hydroxide ions created a specific microenvironment for the crystallization. As a result, not only calcites in various morphologies but also vaterite phases were formed in a specific position of the hydrogels. </w:t>
      </w:r>
      <w:proofErr w:type="spellStart"/>
      <w:r w:rsidR="00742568" w:rsidRPr="005D6E5C">
        <w:rPr>
          <w:szCs w:val="22"/>
          <w:lang w:eastAsia="ko-KR"/>
        </w:rPr>
        <w:t>Vaterite</w:t>
      </w:r>
      <w:proofErr w:type="spellEnd"/>
      <w:r w:rsidR="00742568" w:rsidRPr="005D6E5C">
        <w:rPr>
          <w:szCs w:val="22"/>
          <w:lang w:eastAsia="ko-KR"/>
        </w:rPr>
        <w:t xml:space="preserve"> is metastable, making it rarely found in nature and generally difficult to synthesize.</w:t>
      </w:r>
      <w:r w:rsidR="00690C5C" w:rsidRPr="005D6E5C">
        <w:rPr>
          <w:rFonts w:eastAsia="맑은 고딕" w:hint="eastAsia"/>
          <w:szCs w:val="22"/>
          <w:lang w:eastAsia="ko-KR"/>
        </w:rPr>
        <w:t xml:space="preserve"> </w:t>
      </w:r>
      <w:r w:rsidR="00794867" w:rsidRPr="005D6E5C">
        <w:rPr>
          <w:rFonts w:eastAsia="맑은 고딕"/>
          <w:szCs w:val="22"/>
          <w:lang w:eastAsia="ko-KR"/>
        </w:rPr>
        <w:t xml:space="preserve">In this system, </w:t>
      </w:r>
      <w:proofErr w:type="spellStart"/>
      <w:r w:rsidR="00794867" w:rsidRPr="005D6E5C">
        <w:rPr>
          <w:rFonts w:eastAsia="맑은 고딕"/>
          <w:szCs w:val="22"/>
          <w:lang w:eastAsia="ko-KR"/>
        </w:rPr>
        <w:t>vaterite</w:t>
      </w:r>
      <w:proofErr w:type="spellEnd"/>
      <w:r w:rsidR="00794867" w:rsidRPr="005D6E5C">
        <w:rPr>
          <w:rFonts w:eastAsia="맑은 고딕"/>
          <w:szCs w:val="22"/>
          <w:lang w:eastAsia="ko-KR"/>
        </w:rPr>
        <w:t xml:space="preserve"> is synthesized by controlling the ion flux.</w:t>
      </w:r>
      <w:r w:rsidR="00690C5C" w:rsidRPr="005D6E5C">
        <w:rPr>
          <w:rFonts w:eastAsia="맑은 고딕" w:hint="eastAsia"/>
          <w:szCs w:val="22"/>
          <w:lang w:eastAsia="ko-KR"/>
        </w:rPr>
        <w:t xml:space="preserve"> </w:t>
      </w:r>
      <w:r w:rsidRPr="005D6E5C">
        <w:rPr>
          <w:szCs w:val="22"/>
          <w:lang w:eastAsia="ko-KR"/>
        </w:rPr>
        <w:t>Selected area electron diffraction (SAED) analysis confirmed that the crystal phases formed in this system correspond to calcite and vaterite. X-ray diffraction (XRD) analysis revealed that the relative distributions of calcite and vaterite varied at different locations within the hydrogel. This indicates that crystallization can be spatiotemporally controlled by differences in ion flux. This study demonstrates that crystal phase, morphology, and size can be regulated by controlling ion diffusion rates within hydrogels. Furthermore, it provides new insights into crystallization mechanisms under diffusion-limited conditions.</w:t>
      </w:r>
    </w:p>
    <w:p w14:paraId="548A89F0" w14:textId="77777777" w:rsidR="00D96FEC" w:rsidRPr="005D6E5C" w:rsidRDefault="00D96FEC"/>
    <w:p w14:paraId="61DA91D4" w14:textId="6D1E3276" w:rsidR="006A196F" w:rsidRPr="005D6E5C" w:rsidRDefault="00D27CB8">
      <w:pPr>
        <w:pStyle w:val="4"/>
        <w:rPr>
          <w:rFonts w:eastAsia="맑은 고딕"/>
          <w:lang w:eastAsia="ko-KR"/>
        </w:rPr>
      </w:pPr>
      <w:r w:rsidRPr="005D6E5C">
        <w:t xml:space="preserve">[1] </w:t>
      </w:r>
      <w:r w:rsidR="002B4200" w:rsidRPr="005D6E5C">
        <w:rPr>
          <w:rFonts w:eastAsia="맑은 고딕"/>
          <w:lang w:eastAsia="ko-KR"/>
        </w:rPr>
        <w:t>Jo, M.</w:t>
      </w:r>
      <w:r w:rsidR="002B4200" w:rsidRPr="005D6E5C">
        <w:rPr>
          <w:rFonts w:eastAsia="맑은 고딕" w:hint="eastAsia"/>
          <w:lang w:eastAsia="ko-KR"/>
        </w:rPr>
        <w:t>,</w:t>
      </w:r>
      <w:r w:rsidR="002B4200" w:rsidRPr="005D6E5C">
        <w:rPr>
          <w:rFonts w:eastAsia="맑은 고딕"/>
          <w:lang w:eastAsia="ko-KR"/>
        </w:rPr>
        <w:t xml:space="preserve"> Oh, Y.</w:t>
      </w:r>
      <w:r w:rsidR="002B4200" w:rsidRPr="005D6E5C">
        <w:rPr>
          <w:rFonts w:eastAsia="맑은 고딕" w:hint="eastAsia"/>
          <w:lang w:eastAsia="ko-KR"/>
        </w:rPr>
        <w:t>,</w:t>
      </w:r>
      <w:r w:rsidR="002B4200" w:rsidRPr="005D6E5C">
        <w:rPr>
          <w:rFonts w:eastAsia="맑은 고딕"/>
          <w:lang w:eastAsia="ko-KR"/>
        </w:rPr>
        <w:t xml:space="preserve"> Kim H.</w:t>
      </w:r>
      <w:r w:rsidR="002B4200" w:rsidRPr="005D6E5C">
        <w:rPr>
          <w:rFonts w:eastAsia="맑은 고딕" w:hint="eastAsia"/>
          <w:lang w:eastAsia="ko-KR"/>
        </w:rPr>
        <w:t>,</w:t>
      </w:r>
      <w:r w:rsidR="002B4200" w:rsidRPr="005D6E5C">
        <w:rPr>
          <w:rFonts w:eastAsia="맑은 고딕"/>
          <w:lang w:eastAsia="ko-KR"/>
        </w:rPr>
        <w:t xml:space="preserve"> Kim H.</w:t>
      </w:r>
      <w:r w:rsidR="002B4200" w:rsidRPr="005D6E5C">
        <w:rPr>
          <w:rFonts w:eastAsia="맑은 고딕" w:hint="eastAsia"/>
          <w:lang w:eastAsia="ko-KR"/>
        </w:rPr>
        <w:t xml:space="preserve"> &amp;</w:t>
      </w:r>
      <w:r w:rsidR="002B4200" w:rsidRPr="005D6E5C">
        <w:rPr>
          <w:rFonts w:eastAsia="맑은 고딕"/>
          <w:lang w:eastAsia="ko-KR"/>
        </w:rPr>
        <w:t xml:space="preserve"> Yang, S. H. </w:t>
      </w:r>
      <w:r w:rsidR="002B4200" w:rsidRPr="005D6E5C">
        <w:rPr>
          <w:rFonts w:eastAsia="맑은 고딕" w:hint="eastAsia"/>
          <w:lang w:eastAsia="ko-KR"/>
        </w:rPr>
        <w:t>(</w:t>
      </w:r>
      <w:r w:rsidR="002B4200" w:rsidRPr="005D6E5C">
        <w:rPr>
          <w:rFonts w:eastAsia="맑은 고딕"/>
          <w:lang w:eastAsia="ko-KR"/>
        </w:rPr>
        <w:t>2020</w:t>
      </w:r>
      <w:r w:rsidR="002B4200" w:rsidRPr="005D6E5C">
        <w:rPr>
          <w:rFonts w:eastAsia="맑은 고딕" w:hint="eastAsia"/>
          <w:lang w:eastAsia="ko-KR"/>
        </w:rPr>
        <w:t xml:space="preserve">). </w:t>
      </w:r>
      <w:proofErr w:type="spellStart"/>
      <w:r w:rsidR="002B4200" w:rsidRPr="005D6E5C">
        <w:rPr>
          <w:rFonts w:eastAsia="맑은 고딕"/>
          <w:iCs/>
          <w:lang w:eastAsia="ko-KR"/>
        </w:rPr>
        <w:t>Cryst</w:t>
      </w:r>
      <w:proofErr w:type="spellEnd"/>
      <w:r w:rsidR="002B4200" w:rsidRPr="005D6E5C">
        <w:rPr>
          <w:rFonts w:eastAsia="맑은 고딕"/>
          <w:iCs/>
          <w:lang w:eastAsia="ko-KR"/>
        </w:rPr>
        <w:t>. Growth. Des.</w:t>
      </w:r>
      <w:r w:rsidR="002B4200" w:rsidRPr="005D6E5C">
        <w:rPr>
          <w:rFonts w:eastAsia="맑은 고딕"/>
          <w:lang w:eastAsia="ko-KR"/>
        </w:rPr>
        <w:t xml:space="preserve"> </w:t>
      </w:r>
      <w:r w:rsidR="002B4200" w:rsidRPr="005D6E5C">
        <w:rPr>
          <w:rFonts w:eastAsia="맑은 고딕"/>
          <w:b/>
          <w:lang w:eastAsia="ko-KR"/>
        </w:rPr>
        <w:t>20</w:t>
      </w:r>
      <w:r w:rsidR="002B4200" w:rsidRPr="005D6E5C">
        <w:rPr>
          <w:rFonts w:eastAsia="맑은 고딕"/>
          <w:lang w:eastAsia="ko-KR"/>
        </w:rPr>
        <w:t>, 560</w:t>
      </w:r>
      <w:r w:rsidR="002B4200" w:rsidRPr="005D6E5C">
        <w:rPr>
          <w:rFonts w:eastAsia="맑은 고딕" w:hint="eastAsia"/>
          <w:lang w:eastAsia="ko-KR"/>
        </w:rPr>
        <w:t>.</w:t>
      </w:r>
    </w:p>
    <w:p w14:paraId="19196376" w14:textId="4EE16C88" w:rsidR="006A196F" w:rsidRPr="005D6E5C" w:rsidRDefault="00D27CB8">
      <w:pPr>
        <w:pStyle w:val="4"/>
      </w:pPr>
      <w:r w:rsidRPr="005D6E5C">
        <w:t xml:space="preserve">[2] </w:t>
      </w:r>
      <w:r w:rsidR="002B4200" w:rsidRPr="005D6E5C">
        <w:rPr>
          <w:rFonts w:eastAsia="맑은 고딕"/>
          <w:lang w:eastAsia="ko-KR"/>
        </w:rPr>
        <w:t>Jo, M.</w:t>
      </w:r>
      <w:r w:rsidR="002B4200" w:rsidRPr="005D6E5C">
        <w:rPr>
          <w:rFonts w:eastAsia="맑은 고딕" w:hint="eastAsia"/>
          <w:lang w:eastAsia="ko-KR"/>
        </w:rPr>
        <w:t>,</w:t>
      </w:r>
      <w:r w:rsidR="002B4200" w:rsidRPr="005D6E5C">
        <w:rPr>
          <w:rFonts w:eastAsia="맑은 고딕"/>
          <w:lang w:eastAsia="ko-KR"/>
        </w:rPr>
        <w:t xml:space="preserve"> Cho, Y. S.</w:t>
      </w:r>
      <w:r w:rsidR="002B4200" w:rsidRPr="005D6E5C">
        <w:rPr>
          <w:rFonts w:eastAsia="맑은 고딕" w:hint="eastAsia"/>
          <w:lang w:eastAsia="ko-KR"/>
        </w:rPr>
        <w:t>,</w:t>
      </w:r>
      <w:r w:rsidR="002B4200" w:rsidRPr="005D6E5C">
        <w:rPr>
          <w:rFonts w:eastAsia="맑은 고딕"/>
          <w:lang w:eastAsia="ko-KR"/>
        </w:rPr>
        <w:t xml:space="preserve"> Holló, G.</w:t>
      </w:r>
      <w:r w:rsidR="002B4200" w:rsidRPr="005D6E5C">
        <w:rPr>
          <w:rFonts w:eastAsia="맑은 고딕" w:hint="eastAsia"/>
          <w:lang w:eastAsia="ko-KR"/>
        </w:rPr>
        <w:t>,</w:t>
      </w:r>
      <w:r w:rsidR="002B4200" w:rsidRPr="005D6E5C">
        <w:rPr>
          <w:rFonts w:eastAsia="맑은 고딕"/>
          <w:lang w:eastAsia="ko-KR"/>
        </w:rPr>
        <w:t xml:space="preserve"> Choi, J.-M.</w:t>
      </w:r>
      <w:r w:rsidR="002B4200" w:rsidRPr="005D6E5C">
        <w:rPr>
          <w:rFonts w:eastAsia="맑은 고딕" w:hint="eastAsia"/>
          <w:lang w:eastAsia="ko-KR"/>
        </w:rPr>
        <w:t>,</w:t>
      </w:r>
      <w:r w:rsidR="002B4200" w:rsidRPr="005D6E5C">
        <w:rPr>
          <w:rFonts w:eastAsia="맑은 고딕"/>
          <w:lang w:eastAsia="ko-KR"/>
        </w:rPr>
        <w:t xml:space="preserve"> </w:t>
      </w:r>
      <w:proofErr w:type="spellStart"/>
      <w:r w:rsidR="002B4200" w:rsidRPr="005D6E5C">
        <w:rPr>
          <w:rFonts w:eastAsia="맑은 고딕"/>
          <w:lang w:eastAsia="ko-KR"/>
        </w:rPr>
        <w:t>Lagzi</w:t>
      </w:r>
      <w:proofErr w:type="spellEnd"/>
      <w:r w:rsidR="002B4200" w:rsidRPr="005D6E5C">
        <w:rPr>
          <w:rFonts w:eastAsia="맑은 고딕"/>
          <w:lang w:eastAsia="ko-KR"/>
        </w:rPr>
        <w:t>, I.</w:t>
      </w:r>
      <w:r w:rsidR="002B4200" w:rsidRPr="005D6E5C">
        <w:rPr>
          <w:rFonts w:eastAsia="맑은 고딕" w:hint="eastAsia"/>
          <w:lang w:eastAsia="ko-KR"/>
        </w:rPr>
        <w:t xml:space="preserve"> &amp;</w:t>
      </w:r>
      <w:r w:rsidR="002B4200" w:rsidRPr="005D6E5C">
        <w:rPr>
          <w:rFonts w:eastAsia="맑은 고딕"/>
          <w:lang w:eastAsia="ko-KR"/>
        </w:rPr>
        <w:t xml:space="preserve"> Yang, S. H. </w:t>
      </w:r>
      <w:r w:rsidR="002B4200" w:rsidRPr="005D6E5C">
        <w:rPr>
          <w:rFonts w:eastAsia="맑은 고딕" w:hint="eastAsia"/>
          <w:lang w:eastAsia="ko-KR"/>
        </w:rPr>
        <w:t xml:space="preserve">(2021). </w:t>
      </w:r>
      <w:proofErr w:type="spellStart"/>
      <w:r w:rsidR="002B4200" w:rsidRPr="005D6E5C">
        <w:rPr>
          <w:rFonts w:eastAsia="맑은 고딕"/>
          <w:iCs/>
          <w:lang w:eastAsia="ko-KR"/>
        </w:rPr>
        <w:t>Cryst</w:t>
      </w:r>
      <w:proofErr w:type="spellEnd"/>
      <w:r w:rsidR="002B4200" w:rsidRPr="005D6E5C">
        <w:rPr>
          <w:rFonts w:eastAsia="맑은 고딕"/>
          <w:iCs/>
          <w:lang w:eastAsia="ko-KR"/>
        </w:rPr>
        <w:t>. Growth. Des.</w:t>
      </w:r>
      <w:r w:rsidR="002B4200" w:rsidRPr="005D6E5C">
        <w:rPr>
          <w:rFonts w:eastAsia="맑은 고딕"/>
          <w:lang w:eastAsia="ko-KR"/>
        </w:rPr>
        <w:t xml:space="preserve"> </w:t>
      </w:r>
      <w:r w:rsidR="002B4200" w:rsidRPr="005D6E5C">
        <w:rPr>
          <w:rFonts w:eastAsia="맑은 고딕"/>
          <w:b/>
          <w:lang w:eastAsia="ko-KR"/>
        </w:rPr>
        <w:t>21</w:t>
      </w:r>
      <w:r w:rsidR="002B4200" w:rsidRPr="005D6E5C">
        <w:rPr>
          <w:rFonts w:eastAsia="맑은 고딕"/>
          <w:lang w:eastAsia="ko-KR"/>
        </w:rPr>
        <w:t>, 6119</w:t>
      </w:r>
      <w:r w:rsidR="002B4200" w:rsidRPr="005D6E5C">
        <w:rPr>
          <w:rFonts w:eastAsia="맑은 고딕" w:hint="eastAsia"/>
          <w:lang w:eastAsia="ko-KR"/>
        </w:rPr>
        <w:t>.</w:t>
      </w:r>
    </w:p>
    <w:p w14:paraId="28E994E6" w14:textId="5B6C8294" w:rsidR="002B4200" w:rsidRPr="005D6E5C" w:rsidRDefault="002B4200">
      <w:pPr>
        <w:pStyle w:val="4"/>
        <w:rPr>
          <w:rFonts w:eastAsia="맑은 고딕"/>
          <w:lang w:eastAsia="ko-KR"/>
        </w:rPr>
      </w:pPr>
      <w:r w:rsidRPr="005D6E5C">
        <w:t xml:space="preserve">[3] </w:t>
      </w:r>
      <w:r w:rsidRPr="005D6E5C">
        <w:rPr>
          <w:rFonts w:eastAsia="맑은 고딕"/>
          <w:lang w:eastAsia="ko-KR"/>
        </w:rPr>
        <w:t>Kim, H. L.</w:t>
      </w:r>
      <w:r w:rsidRPr="005D6E5C">
        <w:rPr>
          <w:rFonts w:eastAsia="맑은 고딕" w:hint="eastAsia"/>
          <w:lang w:eastAsia="ko-KR"/>
        </w:rPr>
        <w:t>,</w:t>
      </w:r>
      <w:r w:rsidRPr="005D6E5C">
        <w:rPr>
          <w:rFonts w:eastAsia="맑은 고딕"/>
          <w:lang w:eastAsia="ko-KR"/>
        </w:rPr>
        <w:t xml:space="preserve"> Shin, Y. S.</w:t>
      </w:r>
      <w:r w:rsidRPr="005D6E5C">
        <w:rPr>
          <w:rFonts w:eastAsia="맑은 고딕" w:hint="eastAsia"/>
          <w:lang w:eastAsia="ko-KR"/>
        </w:rPr>
        <w:t xml:space="preserve"> &amp;</w:t>
      </w:r>
      <w:r w:rsidRPr="005D6E5C">
        <w:rPr>
          <w:rFonts w:eastAsia="맑은 고딕"/>
          <w:lang w:eastAsia="ko-KR"/>
        </w:rPr>
        <w:t xml:space="preserve"> Yang, S. H.</w:t>
      </w:r>
      <w:r w:rsidRPr="005D6E5C">
        <w:rPr>
          <w:rFonts w:eastAsia="맑은 고딕" w:hint="eastAsia"/>
          <w:lang w:eastAsia="ko-KR"/>
        </w:rPr>
        <w:t xml:space="preserve"> (</w:t>
      </w:r>
      <w:r w:rsidRPr="005D6E5C">
        <w:rPr>
          <w:rFonts w:eastAsia="맑은 고딕"/>
          <w:lang w:eastAsia="ko-KR"/>
        </w:rPr>
        <w:t>2022</w:t>
      </w:r>
      <w:r w:rsidRPr="005D6E5C">
        <w:rPr>
          <w:rFonts w:eastAsia="맑은 고딕" w:hint="eastAsia"/>
          <w:lang w:eastAsia="ko-KR"/>
        </w:rPr>
        <w:t xml:space="preserve">). </w:t>
      </w:r>
      <w:proofErr w:type="spellStart"/>
      <w:r w:rsidRPr="005D6E5C">
        <w:rPr>
          <w:rFonts w:eastAsia="맑은 고딕"/>
          <w:iCs/>
          <w:lang w:eastAsia="ko-KR"/>
        </w:rPr>
        <w:t>CrystEngComm</w:t>
      </w:r>
      <w:proofErr w:type="spellEnd"/>
      <w:r w:rsidRPr="005D6E5C">
        <w:rPr>
          <w:rFonts w:eastAsia="맑은 고딕" w:hint="eastAsia"/>
          <w:lang w:eastAsia="ko-KR"/>
        </w:rPr>
        <w:t>.</w:t>
      </w:r>
      <w:r w:rsidRPr="005D6E5C">
        <w:rPr>
          <w:rFonts w:eastAsia="맑은 고딕"/>
          <w:lang w:eastAsia="ko-KR"/>
        </w:rPr>
        <w:t xml:space="preserve"> </w:t>
      </w:r>
      <w:r w:rsidRPr="005D6E5C">
        <w:rPr>
          <w:rFonts w:eastAsia="맑은 고딕"/>
          <w:b/>
          <w:lang w:eastAsia="ko-KR"/>
        </w:rPr>
        <w:t>24</w:t>
      </w:r>
      <w:r w:rsidRPr="005D6E5C">
        <w:rPr>
          <w:rFonts w:eastAsia="맑은 고딕"/>
          <w:lang w:eastAsia="ko-KR"/>
        </w:rPr>
        <w:t>, 1344</w:t>
      </w:r>
      <w:r w:rsidRPr="005D6E5C">
        <w:t>.</w:t>
      </w:r>
    </w:p>
    <w:p w14:paraId="7E09597D" w14:textId="107F58F4" w:rsidR="006A196F" w:rsidRPr="005D6E5C" w:rsidRDefault="002B4200">
      <w:pPr>
        <w:pStyle w:val="4"/>
      </w:pPr>
      <w:r w:rsidRPr="005D6E5C">
        <w:t xml:space="preserve">[4] </w:t>
      </w:r>
      <w:r w:rsidRPr="005D6E5C">
        <w:rPr>
          <w:rFonts w:eastAsia="맑은 고딕"/>
          <w:lang w:eastAsia="ko-KR"/>
        </w:rPr>
        <w:t>Cho, Y. S.</w:t>
      </w:r>
      <w:r w:rsidRPr="005D6E5C">
        <w:rPr>
          <w:rFonts w:eastAsia="맑은 고딕" w:hint="eastAsia"/>
          <w:lang w:eastAsia="ko-KR"/>
        </w:rPr>
        <w:t>,</w:t>
      </w:r>
      <w:r w:rsidRPr="005D6E5C">
        <w:rPr>
          <w:rFonts w:eastAsia="맑은 고딕"/>
          <w:lang w:eastAsia="ko-KR"/>
        </w:rPr>
        <w:t xml:space="preserve"> Moon, M.</w:t>
      </w:r>
      <w:r w:rsidRPr="005D6E5C">
        <w:rPr>
          <w:rFonts w:eastAsia="맑은 고딕" w:hint="eastAsia"/>
          <w:lang w:eastAsia="ko-KR"/>
        </w:rPr>
        <w:t>,</w:t>
      </w:r>
      <w:r w:rsidRPr="005D6E5C">
        <w:rPr>
          <w:rFonts w:eastAsia="맑은 고딕"/>
          <w:lang w:eastAsia="ko-KR"/>
        </w:rPr>
        <w:t xml:space="preserve"> Holló, G.</w:t>
      </w:r>
      <w:r w:rsidRPr="005D6E5C">
        <w:rPr>
          <w:rFonts w:eastAsia="맑은 고딕" w:hint="eastAsia"/>
          <w:lang w:eastAsia="ko-KR"/>
        </w:rPr>
        <w:t>,</w:t>
      </w:r>
      <w:r w:rsidRPr="005D6E5C">
        <w:rPr>
          <w:rFonts w:eastAsia="맑은 고딕"/>
          <w:lang w:eastAsia="ko-KR"/>
        </w:rPr>
        <w:t xml:space="preserve"> </w:t>
      </w:r>
      <w:proofErr w:type="spellStart"/>
      <w:r w:rsidRPr="005D6E5C">
        <w:rPr>
          <w:rFonts w:eastAsia="맑은 고딕"/>
          <w:lang w:eastAsia="ko-KR"/>
        </w:rPr>
        <w:t>Lagzi</w:t>
      </w:r>
      <w:proofErr w:type="spellEnd"/>
      <w:r w:rsidRPr="005D6E5C">
        <w:rPr>
          <w:rFonts w:eastAsia="맑은 고딕"/>
          <w:lang w:eastAsia="ko-KR"/>
        </w:rPr>
        <w:t>, I.</w:t>
      </w:r>
      <w:r w:rsidRPr="005D6E5C">
        <w:rPr>
          <w:rFonts w:eastAsia="맑은 고딕" w:hint="eastAsia"/>
          <w:lang w:eastAsia="ko-KR"/>
        </w:rPr>
        <w:t xml:space="preserve"> &amp;</w:t>
      </w:r>
      <w:r w:rsidRPr="005D6E5C">
        <w:rPr>
          <w:rFonts w:eastAsia="맑은 고딕"/>
          <w:lang w:eastAsia="ko-KR"/>
        </w:rPr>
        <w:t xml:space="preserve"> Yang, S. H</w:t>
      </w:r>
      <w:r w:rsidRPr="005D6E5C">
        <w:rPr>
          <w:rFonts w:eastAsia="맑은 고딕" w:hint="eastAsia"/>
          <w:lang w:eastAsia="ko-KR"/>
        </w:rPr>
        <w:t>.</w:t>
      </w:r>
      <w:r w:rsidRPr="005D6E5C">
        <w:rPr>
          <w:rFonts w:eastAsia="맑은 고딕"/>
          <w:lang w:eastAsia="ko-KR"/>
        </w:rPr>
        <w:t xml:space="preserve"> </w:t>
      </w:r>
      <w:r w:rsidRPr="005D6E5C">
        <w:rPr>
          <w:rFonts w:eastAsia="맑은 고딕" w:hint="eastAsia"/>
          <w:lang w:eastAsia="ko-KR"/>
        </w:rPr>
        <w:t xml:space="preserve">(2022). </w:t>
      </w:r>
      <w:r w:rsidRPr="005D6E5C">
        <w:rPr>
          <w:rFonts w:eastAsia="맑은 고딕"/>
          <w:iCs/>
          <w:lang w:eastAsia="ko-KR"/>
        </w:rPr>
        <w:t>Langmuir</w:t>
      </w:r>
      <w:r w:rsidRPr="005D6E5C">
        <w:rPr>
          <w:rFonts w:eastAsia="맑은 고딕" w:hint="eastAsia"/>
          <w:iCs/>
          <w:lang w:eastAsia="ko-KR"/>
        </w:rPr>
        <w:t>.</w:t>
      </w:r>
      <w:r w:rsidRPr="005D6E5C">
        <w:rPr>
          <w:rFonts w:eastAsia="맑은 고딕"/>
          <w:lang w:eastAsia="ko-KR"/>
        </w:rPr>
        <w:t xml:space="preserve"> </w:t>
      </w:r>
      <w:r w:rsidRPr="005D6E5C">
        <w:rPr>
          <w:rFonts w:eastAsia="맑은 고딕"/>
          <w:b/>
          <w:lang w:eastAsia="ko-KR"/>
        </w:rPr>
        <w:t>38</w:t>
      </w:r>
      <w:r w:rsidRPr="005D6E5C">
        <w:rPr>
          <w:rFonts w:eastAsia="맑은 고딕"/>
          <w:lang w:eastAsia="ko-KR"/>
        </w:rPr>
        <w:t>, 2515</w:t>
      </w:r>
      <w:r w:rsidRPr="005D6E5C">
        <w:t>.</w:t>
      </w:r>
    </w:p>
    <w:p w14:paraId="3E2195E8" w14:textId="1FE5F916" w:rsidR="002B4200" w:rsidRPr="005D6E5C" w:rsidRDefault="002B4200">
      <w:pPr>
        <w:pStyle w:val="4"/>
        <w:rPr>
          <w:rFonts w:eastAsia="맑은 고딕"/>
          <w:lang w:eastAsia="ko-KR"/>
        </w:rPr>
      </w:pPr>
      <w:r w:rsidRPr="005D6E5C">
        <w:rPr>
          <w:rFonts w:eastAsia="맑은 고딕" w:hint="eastAsia"/>
          <w:lang w:eastAsia="ko-KR"/>
        </w:rPr>
        <w:t xml:space="preserve">[5] </w:t>
      </w:r>
      <w:r w:rsidRPr="005D6E5C">
        <w:rPr>
          <w:rFonts w:eastAsia="맑은 고딕"/>
          <w:lang w:eastAsia="ko-KR"/>
        </w:rPr>
        <w:t>Jung, J.</w:t>
      </w:r>
      <w:r w:rsidRPr="005D6E5C">
        <w:rPr>
          <w:rFonts w:eastAsia="맑은 고딕" w:hint="eastAsia"/>
          <w:lang w:eastAsia="ko-KR"/>
        </w:rPr>
        <w:t xml:space="preserve"> &amp;</w:t>
      </w:r>
      <w:r w:rsidRPr="005D6E5C">
        <w:rPr>
          <w:rFonts w:eastAsia="맑은 고딕"/>
          <w:lang w:eastAsia="ko-KR"/>
        </w:rPr>
        <w:t xml:space="preserve"> Yang, S. H.</w:t>
      </w:r>
      <w:r w:rsidRPr="005D6E5C">
        <w:rPr>
          <w:rFonts w:eastAsia="맑은 고딕" w:hint="eastAsia"/>
          <w:lang w:eastAsia="ko-KR"/>
        </w:rPr>
        <w:t xml:space="preserve"> (2023). </w:t>
      </w:r>
      <w:proofErr w:type="spellStart"/>
      <w:r w:rsidRPr="005D6E5C">
        <w:rPr>
          <w:rFonts w:eastAsia="맑은 고딕"/>
          <w:iCs/>
          <w:lang w:eastAsia="ko-KR"/>
        </w:rPr>
        <w:t>Cryst</w:t>
      </w:r>
      <w:proofErr w:type="spellEnd"/>
      <w:r w:rsidRPr="005D6E5C">
        <w:rPr>
          <w:rFonts w:eastAsia="맑은 고딕"/>
          <w:iCs/>
          <w:lang w:eastAsia="ko-KR"/>
        </w:rPr>
        <w:t>. Growth. Des.</w:t>
      </w:r>
      <w:r w:rsidRPr="005D6E5C">
        <w:rPr>
          <w:rFonts w:eastAsia="맑은 고딕"/>
          <w:lang w:eastAsia="ko-KR"/>
        </w:rPr>
        <w:t xml:space="preserve"> </w:t>
      </w:r>
      <w:r w:rsidRPr="005D6E5C">
        <w:rPr>
          <w:rFonts w:eastAsia="맑은 고딕"/>
          <w:b/>
          <w:lang w:eastAsia="ko-KR"/>
        </w:rPr>
        <w:t>23</w:t>
      </w:r>
      <w:r w:rsidRPr="005D6E5C">
        <w:rPr>
          <w:rFonts w:eastAsia="맑은 고딕"/>
          <w:lang w:eastAsia="ko-KR"/>
        </w:rPr>
        <w:t>, 8753</w:t>
      </w:r>
      <w:r w:rsidRPr="005D6E5C">
        <w:rPr>
          <w:rFonts w:eastAsia="맑은 고딕" w:hint="eastAsia"/>
          <w:lang w:eastAsia="ko-KR"/>
        </w:rPr>
        <w:t>-</w:t>
      </w:r>
      <w:r w:rsidRPr="005D6E5C">
        <w:rPr>
          <w:rFonts w:eastAsia="맑은 고딕"/>
          <w:lang w:eastAsia="ko-KR"/>
        </w:rPr>
        <w:t>8760</w:t>
      </w:r>
      <w:r w:rsidRPr="005D6E5C">
        <w:rPr>
          <w:rFonts w:eastAsia="맑은 고딕" w:hint="eastAsia"/>
          <w:lang w:eastAsia="ko-KR"/>
        </w:rPr>
        <w:t>.</w:t>
      </w:r>
    </w:p>
    <w:p w14:paraId="6F6A4116" w14:textId="0314B895" w:rsidR="002B4200" w:rsidRPr="005D6E5C" w:rsidRDefault="002B4200">
      <w:pPr>
        <w:pStyle w:val="4"/>
        <w:rPr>
          <w:rFonts w:eastAsia="맑은 고딕"/>
          <w:lang w:eastAsia="ko-KR"/>
        </w:rPr>
      </w:pPr>
      <w:r w:rsidRPr="005D6E5C">
        <w:rPr>
          <w:rFonts w:eastAsia="맑은 고딕" w:hint="eastAsia"/>
          <w:lang w:eastAsia="ko-KR"/>
        </w:rPr>
        <w:t xml:space="preserve">[6] </w:t>
      </w:r>
      <w:r w:rsidRPr="005D6E5C">
        <w:rPr>
          <w:rFonts w:eastAsia="맑은 고딕"/>
          <w:lang w:eastAsia="ko-KR"/>
        </w:rPr>
        <w:t>Shin, Y. S.</w:t>
      </w:r>
      <w:r w:rsidRPr="005D6E5C">
        <w:rPr>
          <w:rFonts w:eastAsia="맑은 고딕" w:hint="eastAsia"/>
          <w:lang w:eastAsia="ko-KR"/>
        </w:rPr>
        <w:t>,</w:t>
      </w:r>
      <w:r w:rsidRPr="005D6E5C">
        <w:rPr>
          <w:rFonts w:eastAsia="맑은 고딕"/>
          <w:lang w:eastAsia="ko-KR"/>
        </w:rPr>
        <w:t xml:space="preserve"> Jo, M.</w:t>
      </w:r>
      <w:r w:rsidRPr="005D6E5C">
        <w:rPr>
          <w:rFonts w:eastAsia="맑은 고딕" w:hint="eastAsia"/>
          <w:lang w:eastAsia="ko-KR"/>
        </w:rPr>
        <w:t>,</w:t>
      </w:r>
      <w:r w:rsidRPr="005D6E5C">
        <w:rPr>
          <w:rFonts w:eastAsia="맑은 고딕"/>
          <w:lang w:eastAsia="ko-KR"/>
        </w:rPr>
        <w:t xml:space="preserve"> Cho, Y. S.</w:t>
      </w:r>
      <w:r w:rsidRPr="005D6E5C">
        <w:rPr>
          <w:rFonts w:eastAsia="맑은 고딕" w:hint="eastAsia"/>
          <w:lang w:eastAsia="ko-KR"/>
        </w:rPr>
        <w:t xml:space="preserve"> &amp;</w:t>
      </w:r>
      <w:r w:rsidRPr="005D6E5C">
        <w:rPr>
          <w:rFonts w:eastAsia="맑은 고딕"/>
          <w:lang w:eastAsia="ko-KR"/>
        </w:rPr>
        <w:t xml:space="preserve"> Yang, S. H.</w:t>
      </w:r>
      <w:r w:rsidRPr="005D6E5C">
        <w:rPr>
          <w:rFonts w:eastAsia="맑은 고딕" w:hint="eastAsia"/>
          <w:lang w:eastAsia="ko-KR"/>
        </w:rPr>
        <w:t xml:space="preserve"> (2022).</w:t>
      </w:r>
      <w:r w:rsidRPr="005D6E5C">
        <w:rPr>
          <w:rFonts w:eastAsia="맑은 고딕"/>
          <w:lang w:eastAsia="ko-KR"/>
        </w:rPr>
        <w:t xml:space="preserve"> </w:t>
      </w:r>
      <w:r w:rsidRPr="005D6E5C">
        <w:rPr>
          <w:rFonts w:eastAsia="맑은 고딕"/>
          <w:iCs/>
          <w:lang w:eastAsia="ko-KR"/>
        </w:rPr>
        <w:t>ACS Omega</w:t>
      </w:r>
      <w:r w:rsidRPr="005D6E5C">
        <w:rPr>
          <w:rFonts w:eastAsia="맑은 고딕" w:hint="eastAsia"/>
          <w:iCs/>
          <w:lang w:eastAsia="ko-KR"/>
        </w:rPr>
        <w:t>.</w:t>
      </w:r>
      <w:r w:rsidRPr="005D6E5C">
        <w:rPr>
          <w:rFonts w:eastAsia="맑은 고딕"/>
          <w:lang w:eastAsia="ko-KR"/>
        </w:rPr>
        <w:t xml:space="preserve"> </w:t>
      </w:r>
      <w:r w:rsidRPr="005D6E5C">
        <w:rPr>
          <w:rFonts w:eastAsia="맑은 고딕"/>
          <w:b/>
          <w:lang w:eastAsia="ko-KR"/>
        </w:rPr>
        <w:t>7</w:t>
      </w:r>
      <w:r w:rsidRPr="005D6E5C">
        <w:rPr>
          <w:rFonts w:eastAsia="맑은 고딕"/>
          <w:lang w:eastAsia="ko-KR"/>
        </w:rPr>
        <w:t>, 1173</w:t>
      </w:r>
      <w:r w:rsidRPr="005D6E5C">
        <w:rPr>
          <w:rFonts w:eastAsia="맑은 고딕" w:hint="eastAsia"/>
          <w:lang w:eastAsia="ko-KR"/>
        </w:rPr>
        <w:t>.</w:t>
      </w:r>
    </w:p>
    <w:p w14:paraId="569170F8" w14:textId="69203927" w:rsidR="002B4200" w:rsidRPr="005D6E5C" w:rsidRDefault="002B4200">
      <w:pPr>
        <w:pStyle w:val="4"/>
        <w:rPr>
          <w:rFonts w:eastAsia="맑은 고딕"/>
          <w:lang w:eastAsia="ko-KR"/>
        </w:rPr>
      </w:pPr>
      <w:r w:rsidRPr="005D6E5C">
        <w:rPr>
          <w:rFonts w:eastAsia="맑은 고딕" w:hint="eastAsia"/>
          <w:lang w:eastAsia="ko-KR"/>
        </w:rPr>
        <w:t>[7]</w:t>
      </w:r>
      <w:r w:rsidR="00A26BD3" w:rsidRPr="005D6E5C">
        <w:rPr>
          <w:rFonts w:eastAsia="맑은 고딕" w:hint="eastAsia"/>
          <w:lang w:eastAsia="ko-KR"/>
        </w:rPr>
        <w:t xml:space="preserve"> </w:t>
      </w:r>
      <w:r w:rsidR="00A26BD3" w:rsidRPr="005D6E5C">
        <w:rPr>
          <w:rFonts w:eastAsia="맑은 고딕"/>
          <w:lang w:eastAsia="ko-KR"/>
        </w:rPr>
        <w:t>Kim, H.</w:t>
      </w:r>
      <w:r w:rsidR="00A26BD3" w:rsidRPr="005D6E5C">
        <w:rPr>
          <w:rFonts w:eastAsia="맑은 고딕" w:hint="eastAsia"/>
          <w:lang w:eastAsia="ko-KR"/>
        </w:rPr>
        <w:t>,</w:t>
      </w:r>
      <w:r w:rsidR="00A26BD3" w:rsidRPr="005D6E5C">
        <w:rPr>
          <w:rFonts w:eastAsia="맑은 고딕"/>
          <w:lang w:eastAsia="ko-KR"/>
        </w:rPr>
        <w:t xml:space="preserve"> Holló, G.</w:t>
      </w:r>
      <w:r w:rsidR="00A26BD3" w:rsidRPr="005D6E5C">
        <w:rPr>
          <w:rFonts w:eastAsia="맑은 고딕" w:hint="eastAsia"/>
          <w:lang w:eastAsia="ko-KR"/>
        </w:rPr>
        <w:t>,</w:t>
      </w:r>
      <w:r w:rsidR="00A26BD3" w:rsidRPr="005D6E5C">
        <w:rPr>
          <w:rFonts w:eastAsia="맑은 고딕"/>
          <w:lang w:eastAsia="ko-KR"/>
        </w:rPr>
        <w:t xml:space="preserve"> Heo, C. M.</w:t>
      </w:r>
      <w:r w:rsidR="00A26BD3" w:rsidRPr="005D6E5C">
        <w:rPr>
          <w:rFonts w:eastAsia="맑은 고딕" w:hint="eastAsia"/>
          <w:lang w:eastAsia="ko-KR"/>
        </w:rPr>
        <w:t>,</w:t>
      </w:r>
      <w:r w:rsidR="00A26BD3" w:rsidRPr="005D6E5C">
        <w:rPr>
          <w:rFonts w:eastAsia="맑은 고딕"/>
          <w:lang w:eastAsia="ko-KR"/>
        </w:rPr>
        <w:t xml:space="preserve"> </w:t>
      </w:r>
      <w:proofErr w:type="spellStart"/>
      <w:r w:rsidR="00A26BD3" w:rsidRPr="005D6E5C">
        <w:rPr>
          <w:rFonts w:eastAsia="맑은 고딕"/>
          <w:lang w:eastAsia="ko-KR"/>
        </w:rPr>
        <w:t>Lagzi</w:t>
      </w:r>
      <w:proofErr w:type="spellEnd"/>
      <w:r w:rsidR="00A26BD3" w:rsidRPr="005D6E5C">
        <w:rPr>
          <w:rFonts w:eastAsia="맑은 고딕"/>
          <w:lang w:eastAsia="ko-KR"/>
        </w:rPr>
        <w:t>, I.</w:t>
      </w:r>
      <w:r w:rsidR="00A26BD3" w:rsidRPr="005D6E5C">
        <w:rPr>
          <w:rFonts w:eastAsia="맑은 고딕" w:hint="eastAsia"/>
          <w:lang w:eastAsia="ko-KR"/>
        </w:rPr>
        <w:t>,</w:t>
      </w:r>
      <w:r w:rsidR="00A26BD3" w:rsidRPr="005D6E5C">
        <w:rPr>
          <w:rFonts w:eastAsia="맑은 고딕"/>
          <w:lang w:eastAsia="ko-KR"/>
        </w:rPr>
        <w:t xml:space="preserve"> Lee, H.</w:t>
      </w:r>
      <w:r w:rsidR="00A26BD3" w:rsidRPr="005D6E5C">
        <w:rPr>
          <w:rFonts w:eastAsia="맑은 고딕" w:hint="eastAsia"/>
          <w:lang w:eastAsia="ko-KR"/>
        </w:rPr>
        <w:t xml:space="preserve"> &amp; </w:t>
      </w:r>
      <w:r w:rsidR="00A26BD3" w:rsidRPr="005D6E5C">
        <w:rPr>
          <w:rFonts w:eastAsia="맑은 고딕"/>
          <w:lang w:eastAsia="ko-KR"/>
        </w:rPr>
        <w:t xml:space="preserve">Yang, S. H. </w:t>
      </w:r>
      <w:r w:rsidR="00A26BD3" w:rsidRPr="005D6E5C">
        <w:rPr>
          <w:rFonts w:eastAsia="맑은 고딕" w:hint="eastAsia"/>
          <w:lang w:eastAsia="ko-KR"/>
        </w:rPr>
        <w:t xml:space="preserve">(2024). </w:t>
      </w:r>
      <w:proofErr w:type="spellStart"/>
      <w:r w:rsidR="00A26BD3" w:rsidRPr="005D6E5C">
        <w:rPr>
          <w:rFonts w:eastAsia="맑은 고딕"/>
          <w:iCs/>
          <w:lang w:eastAsia="ko-KR"/>
        </w:rPr>
        <w:t>Cryst</w:t>
      </w:r>
      <w:proofErr w:type="spellEnd"/>
      <w:r w:rsidR="00A26BD3" w:rsidRPr="005D6E5C">
        <w:rPr>
          <w:rFonts w:eastAsia="맑은 고딕"/>
          <w:iCs/>
          <w:lang w:eastAsia="ko-KR"/>
        </w:rPr>
        <w:t>. Growth. Des.</w:t>
      </w:r>
      <w:r w:rsidR="00A26BD3" w:rsidRPr="005D6E5C">
        <w:rPr>
          <w:rFonts w:eastAsia="맑은 고딕"/>
          <w:lang w:eastAsia="ko-KR"/>
        </w:rPr>
        <w:t xml:space="preserve"> </w:t>
      </w:r>
      <w:r w:rsidR="00A26BD3" w:rsidRPr="005D6E5C">
        <w:rPr>
          <w:rFonts w:eastAsia="맑은 고딕"/>
          <w:b/>
          <w:lang w:eastAsia="ko-KR"/>
        </w:rPr>
        <w:t>24</w:t>
      </w:r>
      <w:r w:rsidR="00A26BD3" w:rsidRPr="005D6E5C">
        <w:rPr>
          <w:rFonts w:eastAsia="맑은 고딕"/>
          <w:lang w:eastAsia="ko-KR"/>
        </w:rPr>
        <w:t>, 8794</w:t>
      </w:r>
      <w:r w:rsidR="00A26BD3" w:rsidRPr="005D6E5C">
        <w:rPr>
          <w:rFonts w:eastAsia="맑은 고딕" w:hint="eastAsia"/>
          <w:lang w:eastAsia="ko-KR"/>
        </w:rPr>
        <w:t>-</w:t>
      </w:r>
      <w:r w:rsidR="00A26BD3" w:rsidRPr="005D6E5C">
        <w:rPr>
          <w:rFonts w:eastAsia="맑은 고딕"/>
          <w:lang w:eastAsia="ko-KR"/>
        </w:rPr>
        <w:t>8802</w:t>
      </w:r>
      <w:r w:rsidR="00A26BD3" w:rsidRPr="005D6E5C">
        <w:rPr>
          <w:rFonts w:eastAsia="맑은 고딕" w:hint="eastAsia"/>
          <w:lang w:eastAsia="ko-KR"/>
        </w:rPr>
        <w:t>.</w:t>
      </w:r>
    </w:p>
    <w:p w14:paraId="47BB1662" w14:textId="789749CC" w:rsidR="006A196F" w:rsidRPr="005D6E5C" w:rsidRDefault="002B4200">
      <w:pPr>
        <w:pStyle w:val="4"/>
        <w:rPr>
          <w:rFonts w:eastAsia="맑은 고딕"/>
          <w:lang w:eastAsia="ko-KR"/>
        </w:rPr>
      </w:pPr>
      <w:r w:rsidRPr="005D6E5C">
        <w:rPr>
          <w:rFonts w:eastAsia="맑은 고딕" w:hint="eastAsia"/>
          <w:lang w:eastAsia="ko-KR"/>
        </w:rPr>
        <w:t>[8]</w:t>
      </w:r>
      <w:r w:rsidR="00A26BD3" w:rsidRPr="005D6E5C">
        <w:rPr>
          <w:rFonts w:eastAsia="맑은 고딕" w:hint="eastAsia"/>
          <w:lang w:eastAsia="ko-KR"/>
        </w:rPr>
        <w:t xml:space="preserve"> </w:t>
      </w:r>
      <w:r w:rsidR="00A26BD3" w:rsidRPr="005D6E5C">
        <w:rPr>
          <w:rFonts w:eastAsia="맑은 고딕"/>
          <w:lang w:eastAsia="ko-KR"/>
        </w:rPr>
        <w:t>Shin, Y. S.</w:t>
      </w:r>
      <w:r w:rsidR="00A26BD3" w:rsidRPr="005D6E5C">
        <w:rPr>
          <w:rFonts w:eastAsia="맑은 고딕" w:hint="eastAsia"/>
          <w:lang w:eastAsia="ko-KR"/>
        </w:rPr>
        <w:t>,</w:t>
      </w:r>
      <w:r w:rsidR="00A26BD3" w:rsidRPr="005D6E5C">
        <w:rPr>
          <w:rFonts w:eastAsia="맑은 고딕"/>
          <w:lang w:eastAsia="ko-KR"/>
        </w:rPr>
        <w:t xml:space="preserve"> Holló, G.</w:t>
      </w:r>
      <w:r w:rsidR="00A26BD3" w:rsidRPr="005D6E5C">
        <w:rPr>
          <w:rFonts w:eastAsia="맑은 고딕" w:hint="eastAsia"/>
          <w:lang w:eastAsia="ko-KR"/>
        </w:rPr>
        <w:t>,</w:t>
      </w:r>
      <w:r w:rsidR="00A26BD3" w:rsidRPr="005D6E5C">
        <w:rPr>
          <w:rFonts w:eastAsia="맑은 고딕"/>
          <w:lang w:eastAsia="ko-KR"/>
        </w:rPr>
        <w:t xml:space="preserve"> </w:t>
      </w:r>
      <w:proofErr w:type="spellStart"/>
      <w:r w:rsidR="00A26BD3" w:rsidRPr="005D6E5C">
        <w:rPr>
          <w:rFonts w:eastAsia="맑은 고딕"/>
          <w:lang w:eastAsia="ko-KR"/>
        </w:rPr>
        <w:t>Lagzi</w:t>
      </w:r>
      <w:proofErr w:type="spellEnd"/>
      <w:r w:rsidR="00A26BD3" w:rsidRPr="005D6E5C">
        <w:rPr>
          <w:rFonts w:eastAsia="맑은 고딕"/>
          <w:lang w:eastAsia="ko-KR"/>
        </w:rPr>
        <w:t>, I.</w:t>
      </w:r>
      <w:r w:rsidR="00A26BD3" w:rsidRPr="005D6E5C">
        <w:rPr>
          <w:rFonts w:eastAsia="맑은 고딕" w:hint="eastAsia"/>
          <w:lang w:eastAsia="ko-KR"/>
        </w:rPr>
        <w:t xml:space="preserve"> &amp;</w:t>
      </w:r>
      <w:r w:rsidR="00A26BD3" w:rsidRPr="005D6E5C">
        <w:rPr>
          <w:rFonts w:eastAsia="맑은 고딕"/>
          <w:lang w:eastAsia="ko-KR"/>
        </w:rPr>
        <w:t xml:space="preserve"> Yang, S. H.</w:t>
      </w:r>
      <w:r w:rsidR="00A26BD3" w:rsidRPr="005D6E5C">
        <w:rPr>
          <w:rFonts w:eastAsia="맑은 고딕" w:hint="eastAsia"/>
          <w:lang w:eastAsia="ko-KR"/>
        </w:rPr>
        <w:t xml:space="preserve"> (2024).</w:t>
      </w:r>
      <w:r w:rsidR="00A26BD3" w:rsidRPr="005D6E5C">
        <w:rPr>
          <w:rFonts w:eastAsia="맑은 고딕"/>
          <w:lang w:eastAsia="ko-KR"/>
        </w:rPr>
        <w:t xml:space="preserve"> </w:t>
      </w:r>
      <w:proofErr w:type="spellStart"/>
      <w:r w:rsidR="00A26BD3" w:rsidRPr="005D6E5C">
        <w:rPr>
          <w:rFonts w:eastAsia="맑은 고딕"/>
          <w:iCs/>
          <w:lang w:eastAsia="ko-KR"/>
        </w:rPr>
        <w:t>Cryst</w:t>
      </w:r>
      <w:proofErr w:type="spellEnd"/>
      <w:r w:rsidR="00A26BD3" w:rsidRPr="005D6E5C">
        <w:rPr>
          <w:rFonts w:eastAsia="맑은 고딕"/>
          <w:iCs/>
          <w:lang w:eastAsia="ko-KR"/>
        </w:rPr>
        <w:t>. Growth. Des.</w:t>
      </w:r>
      <w:r w:rsidR="00A26BD3" w:rsidRPr="005D6E5C">
        <w:rPr>
          <w:rFonts w:eastAsia="맑은 고딕"/>
          <w:lang w:eastAsia="ko-KR"/>
        </w:rPr>
        <w:t xml:space="preserve"> </w:t>
      </w:r>
      <w:r w:rsidR="00A26BD3" w:rsidRPr="005D6E5C">
        <w:rPr>
          <w:rFonts w:eastAsia="맑은 고딕"/>
          <w:b/>
          <w:lang w:eastAsia="ko-KR"/>
        </w:rPr>
        <w:t>24</w:t>
      </w:r>
      <w:r w:rsidR="00A26BD3" w:rsidRPr="005D6E5C">
        <w:rPr>
          <w:rFonts w:eastAsia="맑은 고딕"/>
          <w:lang w:eastAsia="ko-KR"/>
        </w:rPr>
        <w:t>, 9994</w:t>
      </w:r>
      <w:r w:rsidR="00A26BD3" w:rsidRPr="005D6E5C">
        <w:rPr>
          <w:rFonts w:eastAsia="맑은 고딕" w:hint="eastAsia"/>
          <w:lang w:eastAsia="ko-KR"/>
        </w:rPr>
        <w:t>-</w:t>
      </w:r>
      <w:r w:rsidR="00A26BD3" w:rsidRPr="005D6E5C">
        <w:rPr>
          <w:rFonts w:eastAsia="맑은 고딕"/>
          <w:lang w:eastAsia="ko-KR"/>
        </w:rPr>
        <w:t>10002</w:t>
      </w:r>
      <w:r w:rsidR="00A26BD3" w:rsidRPr="005D6E5C">
        <w:rPr>
          <w:rFonts w:eastAsia="맑은 고딕" w:hint="eastAsia"/>
          <w:lang w:eastAsia="ko-KR"/>
        </w:rPr>
        <w:t>.</w:t>
      </w:r>
    </w:p>
    <w:p w14:paraId="67F81A43" w14:textId="5289342C" w:rsidR="002B4200" w:rsidRPr="00A237F4" w:rsidRDefault="005A6866" w:rsidP="002B4200">
      <w:pPr>
        <w:rPr>
          <w:rFonts w:hint="eastAsia"/>
          <w:lang w:eastAsia="cs-CZ"/>
        </w:rPr>
      </w:pPr>
      <w:r>
        <w:rPr>
          <w:sz w:val="18"/>
          <w:szCs w:val="18"/>
        </w:rPr>
        <w:t>[</w:t>
      </w:r>
      <w:r>
        <w:rPr>
          <w:rFonts w:eastAsia="맑은 고딕"/>
          <w:sz w:val="18"/>
          <w:szCs w:val="18"/>
          <w:lang w:eastAsia="ko-KR"/>
        </w:rPr>
        <w:t>9</w:t>
      </w:r>
      <w:r>
        <w:rPr>
          <w:sz w:val="18"/>
          <w:szCs w:val="18"/>
        </w:rPr>
        <w:t xml:space="preserve">] Cho, Y. S.; </w:t>
      </w:r>
      <w:proofErr w:type="spellStart"/>
      <w:r>
        <w:rPr>
          <w:sz w:val="18"/>
          <w:szCs w:val="18"/>
        </w:rPr>
        <w:t>Heo</w:t>
      </w:r>
      <w:proofErr w:type="spellEnd"/>
      <w:r>
        <w:rPr>
          <w:sz w:val="18"/>
          <w:szCs w:val="18"/>
        </w:rPr>
        <w:t xml:space="preserve">, C. M.; </w:t>
      </w:r>
      <w:proofErr w:type="spellStart"/>
      <w:r>
        <w:rPr>
          <w:sz w:val="18"/>
          <w:szCs w:val="18"/>
        </w:rPr>
        <w:t>Gebauer</w:t>
      </w:r>
      <w:proofErr w:type="spellEnd"/>
      <w:r>
        <w:rPr>
          <w:sz w:val="18"/>
          <w:szCs w:val="18"/>
        </w:rPr>
        <w:t xml:space="preserve">, D.; Yang, S. H. (2025). </w:t>
      </w:r>
      <w:proofErr w:type="spellStart"/>
      <w:r>
        <w:rPr>
          <w:i/>
          <w:sz w:val="18"/>
          <w:szCs w:val="18"/>
        </w:rPr>
        <w:t>Cryst</w:t>
      </w:r>
      <w:proofErr w:type="spellEnd"/>
      <w:r>
        <w:rPr>
          <w:i/>
          <w:sz w:val="18"/>
          <w:szCs w:val="18"/>
        </w:rPr>
        <w:t>. Growth. Des.</w:t>
      </w:r>
      <w:r>
        <w:rPr>
          <w:sz w:val="18"/>
          <w:szCs w:val="18"/>
        </w:rPr>
        <w:t xml:space="preserve">, </w:t>
      </w:r>
      <w:r>
        <w:rPr>
          <w:b/>
          <w:sz w:val="18"/>
          <w:szCs w:val="18"/>
        </w:rPr>
        <w:t>25</w:t>
      </w:r>
      <w:r>
        <w:rPr>
          <w:sz w:val="18"/>
          <w:szCs w:val="18"/>
        </w:rPr>
        <w:t>, 2960</w:t>
      </w:r>
      <w:r>
        <w:rPr>
          <w:rFonts w:eastAsia="맑은 고딕"/>
          <w:sz w:val="18"/>
          <w:szCs w:val="18"/>
          <w:lang w:eastAsia="ko-KR"/>
        </w:rPr>
        <w:t>-</w:t>
      </w:r>
      <w:r>
        <w:rPr>
          <w:sz w:val="18"/>
          <w:szCs w:val="18"/>
        </w:rPr>
        <w:t>2969.</w:t>
      </w:r>
      <w:bookmarkStart w:id="0" w:name="_GoBack"/>
      <w:bookmarkEnd w:id="0"/>
    </w:p>
    <w:sectPr w:rsidR="002B4200" w:rsidRPr="00A237F4">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26192" w14:textId="77777777" w:rsidR="00F41D32" w:rsidRDefault="00F41D32">
      <w:pPr>
        <w:spacing w:after="0"/>
      </w:pPr>
      <w:r>
        <w:separator/>
      </w:r>
    </w:p>
  </w:endnote>
  <w:endnote w:type="continuationSeparator" w:id="0">
    <w:p w14:paraId="707F2FB7" w14:textId="77777777" w:rsidR="00F41D32" w:rsidRDefault="00F41D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11237" w14:textId="77777777" w:rsidR="006A196F" w:rsidRDefault="00D27CB8">
    <w:pPr>
      <w:pStyle w:val="a4"/>
    </w:pPr>
    <w:r>
      <w:t xml:space="preserve">Acta </w:t>
    </w:r>
    <w:proofErr w:type="spellStart"/>
    <w:r>
      <w:t>Cryst</w:t>
    </w:r>
    <w:proofErr w:type="spellEnd"/>
    <w:r>
      <w:t>. (2025). A81, e1</w:t>
    </w:r>
  </w:p>
  <w:p w14:paraId="5744B766" w14:textId="77777777" w:rsidR="006A196F" w:rsidRDefault="006A196F">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5E7E4" w14:textId="77777777" w:rsidR="00F41D32" w:rsidRDefault="00F41D32">
      <w:pPr>
        <w:spacing w:after="0"/>
      </w:pPr>
      <w:r>
        <w:separator/>
      </w:r>
    </w:p>
  </w:footnote>
  <w:footnote w:type="continuationSeparator" w:id="0">
    <w:p w14:paraId="3F20B09E" w14:textId="77777777" w:rsidR="00F41D32" w:rsidRDefault="00F41D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05BA" w14:textId="77777777" w:rsidR="006A196F" w:rsidRDefault="00D27CB8">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96F"/>
    <w:rsid w:val="000F314E"/>
    <w:rsid w:val="00156C74"/>
    <w:rsid w:val="001D67ED"/>
    <w:rsid w:val="002325A1"/>
    <w:rsid w:val="002A4D59"/>
    <w:rsid w:val="002B4200"/>
    <w:rsid w:val="002E3C86"/>
    <w:rsid w:val="0039612D"/>
    <w:rsid w:val="003B3D0A"/>
    <w:rsid w:val="003C164F"/>
    <w:rsid w:val="00400E24"/>
    <w:rsid w:val="00407BF1"/>
    <w:rsid w:val="00431679"/>
    <w:rsid w:val="004629DB"/>
    <w:rsid w:val="004750D0"/>
    <w:rsid w:val="004A65F4"/>
    <w:rsid w:val="004C42B2"/>
    <w:rsid w:val="00534A2D"/>
    <w:rsid w:val="0058702C"/>
    <w:rsid w:val="005A6866"/>
    <w:rsid w:val="005D6E5C"/>
    <w:rsid w:val="006468AE"/>
    <w:rsid w:val="00690C5C"/>
    <w:rsid w:val="006A196F"/>
    <w:rsid w:val="006B408D"/>
    <w:rsid w:val="006C3985"/>
    <w:rsid w:val="006D715E"/>
    <w:rsid w:val="006F0F53"/>
    <w:rsid w:val="006F1045"/>
    <w:rsid w:val="00742568"/>
    <w:rsid w:val="007541D2"/>
    <w:rsid w:val="00794867"/>
    <w:rsid w:val="00832DEE"/>
    <w:rsid w:val="00925B57"/>
    <w:rsid w:val="00964231"/>
    <w:rsid w:val="009962AA"/>
    <w:rsid w:val="009B250F"/>
    <w:rsid w:val="009E14FB"/>
    <w:rsid w:val="00A02FD4"/>
    <w:rsid w:val="00A237F4"/>
    <w:rsid w:val="00A26BD3"/>
    <w:rsid w:val="00A87695"/>
    <w:rsid w:val="00AC2B89"/>
    <w:rsid w:val="00AE2807"/>
    <w:rsid w:val="00B026B7"/>
    <w:rsid w:val="00BF7F8B"/>
    <w:rsid w:val="00C44C96"/>
    <w:rsid w:val="00C54ADD"/>
    <w:rsid w:val="00C7228B"/>
    <w:rsid w:val="00D0763B"/>
    <w:rsid w:val="00D27CB8"/>
    <w:rsid w:val="00D96FEC"/>
    <w:rsid w:val="00F01581"/>
    <w:rsid w:val="00F41D32"/>
    <w:rsid w:val="00F5684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69A9F"/>
  <w15:docId w15:val="{D1CBCF81-6290-4F68-A1D1-4FD46FE2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5">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5275"/>
    <w:pPr>
      <w:suppressAutoHyphens/>
      <w:spacing w:after="120"/>
      <w:jc w:val="both"/>
    </w:pPr>
    <w:rPr>
      <w:rFonts w:eastAsia="Times New Roman"/>
      <w:lang w:val="en-GB" w:eastAsia="de-DE"/>
    </w:rPr>
  </w:style>
  <w:style w:type="paragraph" w:styleId="1">
    <w:name w:val="heading 1"/>
    <w:basedOn w:val="a"/>
    <w:next w:val="2"/>
    <w:link w:val="1Char"/>
    <w:uiPriority w:val="99"/>
    <w:qFormat/>
    <w:rsid w:val="00925275"/>
    <w:pPr>
      <w:keepNext/>
      <w:spacing w:before="240" w:after="60"/>
      <w:jc w:val="center"/>
      <w:outlineLvl w:val="0"/>
    </w:pPr>
    <w:rPr>
      <w:rFonts w:ascii="Arial" w:hAnsi="Arial" w:cs="Arial"/>
      <w:b/>
      <w:bCs/>
      <w:kern w:val="2"/>
      <w:sz w:val="24"/>
      <w:szCs w:val="32"/>
    </w:rPr>
  </w:style>
  <w:style w:type="paragraph" w:styleId="2">
    <w:name w:val="heading 2"/>
    <w:basedOn w:val="a"/>
    <w:next w:val="3"/>
    <w:link w:val="2Char"/>
    <w:uiPriority w:val="99"/>
    <w:qFormat/>
    <w:rsid w:val="00925275"/>
    <w:pPr>
      <w:keepNext/>
      <w:spacing w:before="240" w:after="240"/>
      <w:jc w:val="center"/>
      <w:outlineLvl w:val="1"/>
    </w:pPr>
    <w:rPr>
      <w:rFonts w:ascii="Arial" w:hAnsi="Arial" w:cs="Arial"/>
      <w:b/>
      <w:bCs/>
      <w:iCs/>
      <w:szCs w:val="28"/>
    </w:rPr>
  </w:style>
  <w:style w:type="paragraph" w:styleId="3">
    <w:name w:val="heading 3"/>
    <w:basedOn w:val="a"/>
    <w:next w:val="a"/>
    <w:link w:val="3Char"/>
    <w:uiPriority w:val="99"/>
    <w:qFormat/>
    <w:rsid w:val="002E03DB"/>
    <w:pPr>
      <w:keepNext/>
      <w:jc w:val="center"/>
      <w:outlineLvl w:val="2"/>
    </w:pPr>
    <w:rPr>
      <w:bCs/>
      <w:i/>
      <w:szCs w:val="24"/>
      <w:lang w:eastAsia="cs-CZ"/>
    </w:rPr>
  </w:style>
  <w:style w:type="paragraph" w:styleId="4">
    <w:name w:val="heading 4"/>
    <w:basedOn w:val="a"/>
    <w:next w:val="a"/>
    <w:link w:val="4Char"/>
    <w:uiPriority w:val="99"/>
    <w:qFormat/>
    <w:rsid w:val="00FF732E"/>
    <w:pPr>
      <w:keepNext/>
      <w:ind w:left="567" w:hanging="567"/>
      <w:outlineLvl w:val="3"/>
    </w:pPr>
    <w:rPr>
      <w:bCs/>
      <w:sz w:val="18"/>
      <w:szCs w:val="24"/>
      <w:lang w:eastAsia="cs-CZ"/>
    </w:rPr>
  </w:style>
  <w:style w:type="paragraph" w:styleId="5">
    <w:name w:val="heading 5"/>
    <w:basedOn w:val="6"/>
    <w:next w:val="a"/>
    <w:link w:val="5Char"/>
    <w:uiPriority w:val="9"/>
    <w:unhideWhenUsed/>
    <w:qFormat/>
    <w:rsid w:val="00605A18"/>
    <w:pPr>
      <w:outlineLvl w:val="4"/>
    </w:pPr>
    <w:rPr>
      <w:b/>
    </w:rPr>
  </w:style>
  <w:style w:type="paragraph" w:styleId="6">
    <w:name w:val="heading 6"/>
    <w:basedOn w:val="a"/>
    <w:next w:val="a"/>
    <w:link w:val="6Char"/>
    <w:uiPriority w:val="9"/>
    <w:unhideWhenUsed/>
    <w:qFormat/>
    <w:rsid w:val="00777DA8"/>
    <w:pPr>
      <w:spacing w:after="60"/>
      <w:jc w:val="center"/>
      <w:outlineLvl w:val="5"/>
    </w:pPr>
    <w:rPr>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qFormat/>
    <w:locked/>
    <w:rsid w:val="00925275"/>
    <w:rPr>
      <w:rFonts w:ascii="Arial" w:hAnsi="Arial" w:cs="Arial"/>
      <w:b/>
      <w:bCs/>
      <w:kern w:val="2"/>
      <w:sz w:val="24"/>
      <w:szCs w:val="32"/>
      <w:lang w:val="en-GB" w:eastAsia="de-DE"/>
    </w:rPr>
  </w:style>
  <w:style w:type="character" w:customStyle="1" w:styleId="2Char">
    <w:name w:val="제목 2 Char"/>
    <w:link w:val="2"/>
    <w:uiPriority w:val="99"/>
    <w:qFormat/>
    <w:locked/>
    <w:rsid w:val="00925275"/>
    <w:rPr>
      <w:rFonts w:ascii="Arial" w:hAnsi="Arial" w:cs="Arial"/>
      <w:b/>
      <w:bCs/>
      <w:iCs/>
      <w:sz w:val="22"/>
      <w:szCs w:val="28"/>
      <w:lang w:val="en-GB" w:eastAsia="de-DE"/>
    </w:rPr>
  </w:style>
  <w:style w:type="character" w:customStyle="1" w:styleId="3Char">
    <w:name w:val="제목 3 Char"/>
    <w:link w:val="3"/>
    <w:uiPriority w:val="99"/>
    <w:qFormat/>
    <w:locked/>
    <w:rsid w:val="002E03DB"/>
    <w:rPr>
      <w:bCs/>
      <w:i/>
      <w:sz w:val="22"/>
      <w:szCs w:val="24"/>
      <w:lang w:val="en-GB"/>
    </w:rPr>
  </w:style>
  <w:style w:type="character" w:customStyle="1" w:styleId="4Char">
    <w:name w:val="제목 4 Char"/>
    <w:link w:val="4"/>
    <w:uiPriority w:val="99"/>
    <w:qFormat/>
    <w:locked/>
    <w:rsid w:val="00FF732E"/>
    <w:rPr>
      <w:bCs/>
      <w:sz w:val="18"/>
      <w:szCs w:val="24"/>
      <w:lang w:val="en-GB"/>
    </w:rPr>
  </w:style>
  <w:style w:type="character" w:customStyle="1" w:styleId="HTMLChar">
    <w:name w:val="HTML 주소 Char"/>
    <w:link w:val="HTML"/>
    <w:uiPriority w:val="99"/>
    <w:semiHidden/>
    <w:qFormat/>
    <w:rsid w:val="005E6DCD"/>
    <w:rPr>
      <w:i/>
      <w:iCs/>
      <w:lang w:val="de-DE" w:eastAsia="de-DE"/>
    </w:rPr>
  </w:style>
  <w:style w:type="character" w:customStyle="1" w:styleId="5Char">
    <w:name w:val="제목 5 Char"/>
    <w:link w:val="5"/>
    <w:uiPriority w:val="9"/>
    <w:qFormat/>
    <w:rsid w:val="00605A18"/>
    <w:rPr>
      <w:b/>
      <w:bCs/>
      <w:szCs w:val="22"/>
      <w:lang w:val="en-GB" w:eastAsia="de-DE"/>
    </w:rPr>
  </w:style>
  <w:style w:type="character" w:customStyle="1" w:styleId="6Char">
    <w:name w:val="제목 6 Char"/>
    <w:link w:val="6"/>
    <w:uiPriority w:val="9"/>
    <w:qFormat/>
    <w:rsid w:val="00777DA8"/>
    <w:rPr>
      <w:rFonts w:eastAsia="Times New Roman" w:cs="Times New Roman"/>
      <w:bCs/>
      <w:szCs w:val="22"/>
      <w:lang w:val="de-DE" w:eastAsia="de-DE"/>
    </w:rPr>
  </w:style>
  <w:style w:type="character" w:customStyle="1" w:styleId="Char">
    <w:name w:val="머리글 Char"/>
    <w:link w:val="a3"/>
    <w:uiPriority w:val="99"/>
    <w:qFormat/>
    <w:rsid w:val="00D13351"/>
    <w:rPr>
      <w:lang w:val="en-GB" w:eastAsia="de-DE"/>
    </w:rPr>
  </w:style>
  <w:style w:type="character" w:customStyle="1" w:styleId="Char0">
    <w:name w:val="바닥글 Char"/>
    <w:link w:val="a4"/>
    <w:uiPriority w:val="99"/>
    <w:qFormat/>
    <w:rsid w:val="00D13351"/>
    <w:rPr>
      <w:lang w:val="en-GB" w:eastAsia="de-DE"/>
    </w:rPr>
  </w:style>
  <w:style w:type="character" w:customStyle="1" w:styleId="Char1">
    <w:name w:val="풍선 도움말 텍스트 Char"/>
    <w:link w:val="a5"/>
    <w:uiPriority w:val="99"/>
    <w:semiHidden/>
    <w:qFormat/>
    <w:rsid w:val="00C64DBE"/>
    <w:rPr>
      <w:rFonts w:ascii="Tahoma" w:hAnsi="Tahoma" w:cs="Tahoma"/>
      <w:sz w:val="16"/>
      <w:szCs w:val="16"/>
      <w:lang w:val="en-GB" w:eastAsia="de-DE"/>
    </w:rPr>
  </w:style>
  <w:style w:type="paragraph" w:customStyle="1" w:styleId="Heading">
    <w:name w:val="Heading"/>
    <w:basedOn w:val="a"/>
    <w:next w:val="a6"/>
    <w:qFormat/>
    <w:pPr>
      <w:keepNext/>
      <w:spacing w:before="240"/>
    </w:pPr>
    <w:rPr>
      <w:rFonts w:ascii="Liberation Sans" w:eastAsia="Noto Sans CJK SC" w:hAnsi="Liberation Sans" w:cs="Lohit Devanagari"/>
      <w:sz w:val="28"/>
      <w:szCs w:val="28"/>
    </w:rPr>
  </w:style>
  <w:style w:type="paragraph" w:styleId="a6">
    <w:name w:val="Body Text"/>
    <w:basedOn w:val="a"/>
    <w:pPr>
      <w:spacing w:after="140" w:line="276" w:lineRule="auto"/>
    </w:pPr>
  </w:style>
  <w:style w:type="paragraph" w:styleId="a7">
    <w:name w:val="List"/>
    <w:basedOn w:val="a6"/>
    <w:rPr>
      <w:rFonts w:cs="Lohit Devanagari"/>
    </w:rPr>
  </w:style>
  <w:style w:type="paragraph" w:styleId="a8">
    <w:name w:val="caption"/>
    <w:basedOn w:val="a"/>
    <w:qFormat/>
    <w:pPr>
      <w:suppressLineNumbers/>
      <w:spacing w:before="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Acknowledgement">
    <w:name w:val="Acknowledgement"/>
    <w:basedOn w:val="a"/>
    <w:qFormat/>
    <w:rsid w:val="00777DA8"/>
    <w:rPr>
      <w:i/>
    </w:rPr>
  </w:style>
  <w:style w:type="paragraph" w:styleId="HTML">
    <w:name w:val="HTML Address"/>
    <w:basedOn w:val="a"/>
    <w:link w:val="HTMLChar"/>
    <w:uiPriority w:val="99"/>
    <w:semiHidden/>
    <w:unhideWhenUsed/>
    <w:qFormat/>
    <w:rsid w:val="005E6DCD"/>
    <w:rPr>
      <w:i/>
      <w:iCs/>
    </w:rPr>
  </w:style>
  <w:style w:type="paragraph" w:customStyle="1" w:styleId="HeaderandFooter">
    <w:name w:val="Header and Footer"/>
    <w:basedOn w:val="a"/>
    <w:qFormat/>
  </w:style>
  <w:style w:type="paragraph" w:styleId="a3">
    <w:name w:val="header"/>
    <w:basedOn w:val="a"/>
    <w:link w:val="Char"/>
    <w:uiPriority w:val="99"/>
    <w:unhideWhenUsed/>
    <w:rsid w:val="00D13351"/>
    <w:pPr>
      <w:tabs>
        <w:tab w:val="center" w:pos="4536"/>
        <w:tab w:val="right" w:pos="9072"/>
      </w:tabs>
    </w:pPr>
  </w:style>
  <w:style w:type="paragraph" w:styleId="a4">
    <w:name w:val="footer"/>
    <w:basedOn w:val="a"/>
    <w:link w:val="Char0"/>
    <w:uiPriority w:val="99"/>
    <w:unhideWhenUsed/>
    <w:rsid w:val="00D13351"/>
    <w:pPr>
      <w:tabs>
        <w:tab w:val="center" w:pos="4536"/>
        <w:tab w:val="right" w:pos="9072"/>
      </w:tabs>
    </w:pPr>
  </w:style>
  <w:style w:type="paragraph" w:styleId="a5">
    <w:name w:val="Balloon Text"/>
    <w:basedOn w:val="a"/>
    <w:link w:val="Char1"/>
    <w:uiPriority w:val="99"/>
    <w:semiHidden/>
    <w:unhideWhenUsed/>
    <w:qFormat/>
    <w:rsid w:val="00C64DBE"/>
    <w:pPr>
      <w:spacing w:after="0"/>
    </w:pPr>
    <w:rPr>
      <w:rFonts w:ascii="Tahoma" w:hAnsi="Tahoma" w:cs="Tahoma"/>
      <w:sz w:val="16"/>
      <w:szCs w:val="16"/>
    </w:rPr>
  </w:style>
  <w:style w:type="table" w:styleId="a9">
    <w:name w:val="Table Grid"/>
    <w:basedOn w:val="a1"/>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22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0E525-E087-4325-BA41-4D36BEE5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466</Words>
  <Characters>2661</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Materials Structure</vt:lpstr>
    </vt:vector>
  </TitlesOfParts>
  <Company>MFF UK</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KNUE</cp:lastModifiedBy>
  <cp:revision>7</cp:revision>
  <dcterms:created xsi:type="dcterms:W3CDTF">2025-04-01T07:50:00Z</dcterms:created>
  <dcterms:modified xsi:type="dcterms:W3CDTF">2025-05-10T13:27:00Z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